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F4B" w:rsidRPr="00F855E4" w:rsidRDefault="00F855E4" w:rsidP="00F855E4">
      <w:pPr>
        <w:adjustRightInd w:val="0"/>
        <w:snapToGrid w:val="0"/>
        <w:rPr>
          <w:rFonts w:ascii="黑体" w:eastAsia="黑体" w:hAnsi="黑体" w:hint="eastAsia"/>
          <w:sz w:val="32"/>
          <w:szCs w:val="32"/>
        </w:rPr>
      </w:pPr>
      <w:r>
        <w:rPr>
          <w:rFonts w:ascii="黑体" w:eastAsia="黑体" w:hAnsi="黑体" w:hint="eastAsia"/>
          <w:sz w:val="32"/>
          <w:szCs w:val="32"/>
        </w:rPr>
        <w:t>附件1</w:t>
      </w:r>
      <w:bookmarkStart w:id="0" w:name="_GoBack"/>
      <w:bookmarkEnd w:id="0"/>
    </w:p>
    <w:p w:rsidR="00A35930" w:rsidRDefault="00A35930" w:rsidP="00A33F4B">
      <w:pPr>
        <w:adjustRightInd w:val="0"/>
        <w:snapToGrid w:val="0"/>
        <w:jc w:val="center"/>
        <w:rPr>
          <w:rFonts w:ascii="方正小标宋简体" w:eastAsia="方正小标宋简体"/>
          <w:sz w:val="44"/>
          <w:szCs w:val="44"/>
        </w:rPr>
      </w:pPr>
    </w:p>
    <w:p w:rsidR="00A33F4B" w:rsidRDefault="00A33F4B" w:rsidP="00A33F4B">
      <w:pPr>
        <w:adjustRightInd w:val="0"/>
        <w:snapToGrid w:val="0"/>
        <w:jc w:val="center"/>
        <w:rPr>
          <w:rFonts w:ascii="方正小标宋简体" w:eastAsia="方正小标宋简体"/>
          <w:sz w:val="44"/>
          <w:szCs w:val="44"/>
        </w:rPr>
      </w:pPr>
    </w:p>
    <w:p w:rsidR="006F7854" w:rsidRPr="00613F6A" w:rsidRDefault="00471229">
      <w:pPr>
        <w:adjustRightInd w:val="0"/>
        <w:snapToGrid w:val="0"/>
        <w:jc w:val="center"/>
        <w:outlineLvl w:val="0"/>
        <w:rPr>
          <w:rFonts w:ascii="方正小标宋简体" w:eastAsia="方正小标宋简体"/>
          <w:sz w:val="44"/>
          <w:szCs w:val="44"/>
        </w:rPr>
      </w:pPr>
      <w:r w:rsidRPr="00613F6A">
        <w:rPr>
          <w:rFonts w:ascii="方正小标宋简体" w:eastAsia="方正小标宋简体" w:hint="eastAsia"/>
          <w:sz w:val="44"/>
          <w:szCs w:val="44"/>
        </w:rPr>
        <w:t>北京市水利工程供水价格管理实施细则</w:t>
      </w:r>
    </w:p>
    <w:p w:rsidR="006F7854" w:rsidRPr="00613F6A" w:rsidRDefault="00471229">
      <w:pPr>
        <w:adjustRightInd w:val="0"/>
        <w:snapToGrid w:val="0"/>
        <w:jc w:val="center"/>
        <w:rPr>
          <w:rFonts w:ascii="楷体_GB2312" w:eastAsia="楷体_GB2312"/>
          <w:sz w:val="32"/>
          <w:szCs w:val="32"/>
        </w:rPr>
      </w:pPr>
      <w:r w:rsidRPr="00613F6A">
        <w:rPr>
          <w:rFonts w:ascii="楷体_GB2312" w:eastAsia="楷体_GB2312" w:hint="eastAsia"/>
          <w:sz w:val="32"/>
          <w:szCs w:val="32"/>
        </w:rPr>
        <w:t>（</w:t>
      </w:r>
      <w:r w:rsidR="00613F6A" w:rsidRPr="00613F6A">
        <w:rPr>
          <w:rFonts w:ascii="楷体_GB2312" w:eastAsia="楷体_GB2312" w:hint="eastAsia"/>
          <w:sz w:val="32"/>
          <w:szCs w:val="32"/>
        </w:rPr>
        <w:t>征求意见稿</w:t>
      </w:r>
      <w:r w:rsidRPr="00613F6A">
        <w:rPr>
          <w:rFonts w:ascii="楷体_GB2312" w:eastAsia="楷体_GB2312" w:hint="eastAsia"/>
          <w:sz w:val="32"/>
          <w:szCs w:val="32"/>
        </w:rPr>
        <w:t>）</w:t>
      </w:r>
    </w:p>
    <w:p w:rsidR="006F7854" w:rsidRPr="00613F6A" w:rsidRDefault="006F7854">
      <w:pPr>
        <w:adjustRightInd w:val="0"/>
        <w:snapToGrid w:val="0"/>
        <w:ind w:firstLineChars="200" w:firstLine="640"/>
        <w:jc w:val="both"/>
        <w:rPr>
          <w:rFonts w:ascii="仿宋_GB2312" w:eastAsia="仿宋_GB2312"/>
          <w:sz w:val="32"/>
          <w:szCs w:val="32"/>
        </w:rPr>
      </w:pPr>
    </w:p>
    <w:p w:rsidR="006F7854" w:rsidRPr="00613F6A" w:rsidRDefault="00471229">
      <w:pPr>
        <w:pStyle w:val="1"/>
        <w:adjustRightInd w:val="0"/>
        <w:snapToGrid w:val="0"/>
        <w:spacing w:line="240" w:lineRule="auto"/>
        <w:jc w:val="center"/>
        <w:rPr>
          <w:rFonts w:ascii="黑体" w:eastAsia="黑体" w:hAnsi="黑体"/>
          <w:b w:val="0"/>
          <w:bCs w:val="0"/>
          <w:sz w:val="32"/>
          <w:szCs w:val="32"/>
        </w:rPr>
      </w:pPr>
      <w:r w:rsidRPr="00613F6A">
        <w:rPr>
          <w:rFonts w:ascii="黑体" w:eastAsia="黑体" w:hAnsi="黑体" w:hint="eastAsia"/>
          <w:b w:val="0"/>
          <w:bCs w:val="0"/>
          <w:sz w:val="32"/>
          <w:szCs w:val="32"/>
        </w:rPr>
        <w:t>第一章 总则</w:t>
      </w:r>
    </w:p>
    <w:p w:rsidR="006F7854" w:rsidRPr="00613F6A" w:rsidRDefault="00471229" w:rsidP="004A5EF2">
      <w:pPr>
        <w:numPr>
          <w:ilvl w:val="0"/>
          <w:numId w:val="1"/>
        </w:num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为提高政府价格监管的科学性、合理性和透明度，完善水利工程定价和成本监管机制，促进水资源节约、保护和合理利用，促进水利工程良性运行，根据《中华人民共和国价格法》《中华人民共和国水法》《水利工程供水价格管理办法》《水利工程供水定价成本监审办法》等法律法规规定，结合本市实际，制定本细则。</w:t>
      </w:r>
    </w:p>
    <w:p w:rsidR="006F7854" w:rsidRPr="00613F6A" w:rsidRDefault="00471229">
      <w:pPr>
        <w:numPr>
          <w:ilvl w:val="0"/>
          <w:numId w:val="1"/>
        </w:numPr>
        <w:adjustRightInd w:val="0"/>
        <w:snapToGrid w:val="0"/>
        <w:ind w:firstLineChars="200" w:firstLine="640"/>
        <w:jc w:val="both"/>
      </w:pPr>
      <w:r w:rsidRPr="00613F6A">
        <w:rPr>
          <w:rFonts w:ascii="仿宋_GB2312" w:eastAsia="仿宋_GB2312" w:hint="eastAsia"/>
          <w:sz w:val="32"/>
          <w:szCs w:val="32"/>
        </w:rPr>
        <w:t>本细则适用于本市市域内制定、调整市属和市内跨区水利工程供水价格及过程中的成本监审行为。</w:t>
      </w:r>
    </w:p>
    <w:p w:rsidR="006F7854" w:rsidRPr="00613F6A" w:rsidRDefault="00471229">
      <w:pPr>
        <w:numPr>
          <w:ilvl w:val="0"/>
          <w:numId w:val="1"/>
        </w:num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本细则所称水利工程供水价格，是指水利工程供水经营者（以下简称“供水经营者”）通过拦、蓄、引、提等水利工程设施销售的天然水价格。</w:t>
      </w:r>
    </w:p>
    <w:p w:rsidR="006F7854" w:rsidRPr="00613F6A" w:rsidRDefault="00471229" w:rsidP="00613F6A">
      <w:pPr>
        <w:numPr>
          <w:ilvl w:val="0"/>
          <w:numId w:val="1"/>
        </w:num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市属和市内跨区水利工程供水价格原则上实行政府定价，由市价格主管部门制定和调整。鼓励有条件的水利工程由供需双方协商确定价格，或通过招投标等公开公平竞争形成价格。</w:t>
      </w:r>
    </w:p>
    <w:p w:rsidR="006F7854" w:rsidRPr="00613F6A" w:rsidRDefault="00471229">
      <w:pPr>
        <w:numPr>
          <w:ilvl w:val="0"/>
          <w:numId w:val="1"/>
        </w:num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lastRenderedPageBreak/>
        <w:t>制定和调整水利工程供水价格遵循激励约束并重、用户公平负担、发挥市场作用的原则。水利工程供水定价成本监审应当遵循合法性、相关性、合理性原则。</w:t>
      </w:r>
    </w:p>
    <w:p w:rsidR="006F7854" w:rsidRPr="00613F6A" w:rsidRDefault="00471229">
      <w:pPr>
        <w:numPr>
          <w:ilvl w:val="0"/>
          <w:numId w:val="1"/>
        </w:num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水利工程供水价格原则上以水利工程供水经营者为单位核定。同一水利工程供水经营者所属的多个工程供水价格统一核定；多个工程向不同区域供水且区域差异较大的，可分别定价。同一水利工程向不同区域供水且成本差异较大的，可按区域分别定价。</w:t>
      </w:r>
    </w:p>
    <w:p w:rsidR="006F7854" w:rsidRPr="00613F6A" w:rsidRDefault="00471229">
      <w:pPr>
        <w:numPr>
          <w:ilvl w:val="0"/>
          <w:numId w:val="1"/>
        </w:num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水利工程供水价格以准许收入为基础核定，具体根据工程情况分类确定。政府投入实行保本或微利，社会资本投入收益率适当高一些。</w:t>
      </w:r>
    </w:p>
    <w:p w:rsidR="006F7854" w:rsidRPr="00613F6A" w:rsidRDefault="00471229">
      <w:pPr>
        <w:numPr>
          <w:ilvl w:val="0"/>
          <w:numId w:val="1"/>
        </w:num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水利工程供水价格原则上以3年为一个监管周期核定并适时调整到位，价格调整幅度较大时，可分步调整到位。如监管周期内工程投资、供水量、成本等发生重大变化，可以提前校核调整。</w:t>
      </w:r>
    </w:p>
    <w:p w:rsidR="006F7854" w:rsidRPr="00613F6A" w:rsidRDefault="00471229" w:rsidP="00613F6A">
      <w:pPr>
        <w:numPr>
          <w:ilvl w:val="0"/>
          <w:numId w:val="1"/>
        </w:num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水利工程供水实行分类定价，按供水对象分为农业用水价格和非农业用水价格。农业用水是指由水利工程直接供应的粮食作物、经济作物和水产养殖等用水；非农业用水是指由水利工程直接供应的除农业以外的其他用水，其中供水力发电用水和生态用水价格</w:t>
      </w:r>
      <w:r w:rsidR="00E16D5C" w:rsidRPr="00613F6A">
        <w:rPr>
          <w:rFonts w:ascii="仿宋_GB2312" w:eastAsia="仿宋_GB2312" w:hint="eastAsia"/>
          <w:sz w:val="32"/>
          <w:szCs w:val="32"/>
        </w:rPr>
        <w:t>可</w:t>
      </w:r>
      <w:r w:rsidRPr="00613F6A">
        <w:rPr>
          <w:rFonts w:ascii="仿宋_GB2312" w:eastAsia="仿宋_GB2312" w:hint="eastAsia"/>
          <w:sz w:val="32"/>
          <w:szCs w:val="32"/>
        </w:rPr>
        <w:t>由供需双方协商确定，生态用水价格参考供水成本协商。</w:t>
      </w:r>
    </w:p>
    <w:p w:rsidR="006F7854" w:rsidRPr="00613F6A" w:rsidRDefault="00471229">
      <w:pPr>
        <w:pStyle w:val="1"/>
        <w:adjustRightInd w:val="0"/>
        <w:snapToGrid w:val="0"/>
        <w:spacing w:line="240" w:lineRule="auto"/>
        <w:jc w:val="center"/>
        <w:rPr>
          <w:rFonts w:ascii="黑体" w:eastAsia="黑体" w:hAnsi="黑体"/>
          <w:b w:val="0"/>
          <w:bCs w:val="0"/>
          <w:sz w:val="32"/>
          <w:szCs w:val="32"/>
        </w:rPr>
      </w:pPr>
      <w:r w:rsidRPr="00613F6A">
        <w:rPr>
          <w:rFonts w:ascii="黑体" w:eastAsia="黑体" w:hAnsi="黑体" w:hint="eastAsia"/>
          <w:b w:val="0"/>
          <w:bCs w:val="0"/>
          <w:sz w:val="32"/>
          <w:szCs w:val="32"/>
        </w:rPr>
        <w:lastRenderedPageBreak/>
        <w:t>第二章 准许收入的确定</w:t>
      </w:r>
    </w:p>
    <w:p w:rsidR="006F7854" w:rsidRPr="00613F6A" w:rsidRDefault="00471229">
      <w:pPr>
        <w:numPr>
          <w:ilvl w:val="0"/>
          <w:numId w:val="1"/>
        </w:num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供水经营者供水业务的准许收入由准许成本、准许收益和税金构成。其中，按满足运行还贷需要制定水价的工程，准许收入原则上按照补偿工程运行维护费用和贷款本息确定。</w:t>
      </w:r>
    </w:p>
    <w:p w:rsidR="006F7854" w:rsidRPr="00613F6A" w:rsidRDefault="00471229">
      <w:pPr>
        <w:numPr>
          <w:ilvl w:val="0"/>
          <w:numId w:val="1"/>
        </w:num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准许成本包括固定资产折旧费、无形资产摊销费和运行维护费等，相关费用通过成本监审核定。</w:t>
      </w:r>
    </w:p>
    <w:p w:rsidR="006F7854" w:rsidRPr="00613F6A" w:rsidRDefault="00471229">
      <w:pPr>
        <w:numPr>
          <w:ilvl w:val="0"/>
          <w:numId w:val="1"/>
        </w:num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准许收益按可计提收益的供水有效资产乘以准许收益率计算确定。</w:t>
      </w:r>
    </w:p>
    <w:p w:rsidR="006F7854" w:rsidRPr="00613F6A" w:rsidRDefault="00471229">
      <w:p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（一）可计提收益的供水有效资产为成本监审核定的由供水经营者投入且与供水业务相关的允许计提投资回报的资产，包括固定资产净值、无形资产净值和营运资本。</w:t>
      </w:r>
    </w:p>
    <w:p w:rsidR="006F7854" w:rsidRPr="00613F6A" w:rsidRDefault="00471229">
      <w:p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（二）准许收益率按权益资本收益率和债务资本收益率加权平均确定。计算公式为：</w:t>
      </w:r>
    </w:p>
    <w:p w:rsidR="006F7854" w:rsidRPr="00613F6A" w:rsidRDefault="00471229">
      <w:p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准许收益率＝权益资本收益率×（1－资产负债率）+债务资本收益率×资产负债率</w:t>
      </w:r>
    </w:p>
    <w:p w:rsidR="006F7854" w:rsidRPr="00613F6A" w:rsidRDefault="00471229">
      <w:p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区分社会资本投入和政府资本金注入形成的供水有效资产，分别确定权益资本收益率。社会资本投入形成的供水有效资产，权益资本收益率综合考虑工程运行状况、供水结构、下游用水户承受能力等因素，按监管周期初始年前一年国家10年期国债平均收益率加不超过4个百分点确定；政府资本金注入形成的供水有效资产，权益资本收益率按不超过监管周期初始年前一年国家10年期国债平均收益率确定。</w:t>
      </w:r>
    </w:p>
    <w:p w:rsidR="006F7854" w:rsidRPr="00613F6A" w:rsidRDefault="00471229">
      <w:p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lastRenderedPageBreak/>
        <w:t>债务资本收益率参考供水经营者实际融资结构和贷款利率，实际贷款利率高于监管周期初始年前一年贷款（5年期以上）市场报价利率（LPR），按照贷款市场报价利率核定；实际贷款利率低于贷款市场报价利率，按照实际贷款利率加二者差额的50%核定。</w:t>
      </w:r>
    </w:p>
    <w:p w:rsidR="006F7854" w:rsidRPr="00613F6A" w:rsidRDefault="00471229">
      <w:p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资产负债率参照监管周期初始年前3年供水经营者实际资产负债率平均值核定，首次核定价格的，以开展成本监审时的前一年度财务数据核定。</w:t>
      </w:r>
    </w:p>
    <w:p w:rsidR="006F7854" w:rsidRPr="00613F6A" w:rsidRDefault="00471229" w:rsidP="00613F6A">
      <w:pPr>
        <w:pStyle w:val="a4"/>
        <w:adjustRightInd w:val="0"/>
        <w:snapToGrid w:val="0"/>
        <w:spacing w:after="0"/>
        <w:ind w:firstLineChars="200" w:firstLine="640"/>
        <w:jc w:val="both"/>
        <w:rPr>
          <w:rFonts w:ascii="仿宋_GB2312" w:eastAsia="仿宋_GB2312"/>
          <w:spacing w:val="-4"/>
          <w:sz w:val="32"/>
          <w:szCs w:val="32"/>
        </w:rPr>
      </w:pPr>
      <w:r w:rsidRPr="00613F6A">
        <w:rPr>
          <w:rFonts w:ascii="仿宋_GB2312" w:eastAsia="仿宋_GB2312" w:hint="eastAsia"/>
          <w:sz w:val="32"/>
          <w:szCs w:val="32"/>
        </w:rPr>
        <w:t>由政府资本金注入形成的供水有效资产，</w:t>
      </w:r>
      <w:r w:rsidR="00BC0A50" w:rsidRPr="00613F6A">
        <w:rPr>
          <w:rFonts w:ascii="仿宋_GB2312" w:eastAsia="仿宋_GB2312" w:hint="eastAsia"/>
          <w:sz w:val="32"/>
          <w:szCs w:val="32"/>
        </w:rPr>
        <w:t>供水经营者</w:t>
      </w:r>
      <w:r w:rsidRPr="00613F6A">
        <w:rPr>
          <w:rFonts w:ascii="仿宋_GB2312" w:eastAsia="仿宋_GB2312" w:hint="eastAsia"/>
          <w:sz w:val="32"/>
          <w:szCs w:val="32"/>
        </w:rPr>
        <w:t>应单独计提收益</w:t>
      </w:r>
      <w:r w:rsidRPr="00613F6A">
        <w:rPr>
          <w:rFonts w:ascii="仿宋_GB2312" w:eastAsia="仿宋_GB2312" w:hint="eastAsia"/>
          <w:spacing w:val="-4"/>
          <w:sz w:val="32"/>
          <w:szCs w:val="32"/>
        </w:rPr>
        <w:t>。</w:t>
      </w:r>
    </w:p>
    <w:p w:rsidR="006F7854" w:rsidRPr="00613F6A" w:rsidRDefault="00471229">
      <w:p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价格主管部门充分考虑供水服务满意率、用水保障、生产经营效率等核定准许收益。</w:t>
      </w:r>
    </w:p>
    <w:p w:rsidR="006F7854" w:rsidRPr="00613F6A" w:rsidRDefault="00471229">
      <w:pPr>
        <w:numPr>
          <w:ilvl w:val="0"/>
          <w:numId w:val="1"/>
        </w:num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税金包括所得税、城市维护建设税、教育费附加，依据国家现行相关税法规定核定。</w:t>
      </w:r>
    </w:p>
    <w:p w:rsidR="006F7854" w:rsidRPr="00613F6A" w:rsidRDefault="00471229">
      <w:pPr>
        <w:pStyle w:val="1"/>
        <w:adjustRightInd w:val="0"/>
        <w:snapToGrid w:val="0"/>
        <w:spacing w:line="240" w:lineRule="auto"/>
        <w:jc w:val="center"/>
        <w:rPr>
          <w:rFonts w:ascii="黑体" w:eastAsia="黑体" w:hAnsi="黑体"/>
          <w:b w:val="0"/>
          <w:bCs w:val="0"/>
          <w:sz w:val="32"/>
          <w:szCs w:val="32"/>
        </w:rPr>
      </w:pPr>
      <w:r w:rsidRPr="00613F6A">
        <w:rPr>
          <w:rFonts w:ascii="黑体" w:eastAsia="黑体" w:hAnsi="黑体" w:hint="eastAsia"/>
          <w:b w:val="0"/>
          <w:bCs w:val="0"/>
          <w:sz w:val="32"/>
          <w:szCs w:val="32"/>
        </w:rPr>
        <w:t>第三章 价格制定和调整</w:t>
      </w:r>
    </w:p>
    <w:p w:rsidR="006F7854" w:rsidRPr="00613F6A" w:rsidRDefault="00471229">
      <w:pPr>
        <w:numPr>
          <w:ilvl w:val="0"/>
          <w:numId w:val="1"/>
        </w:num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供水价格按供水业务准许收入除以计价点核定售水量确定。</w:t>
      </w:r>
    </w:p>
    <w:p w:rsidR="006F7854" w:rsidRPr="00613F6A" w:rsidRDefault="00471229" w:rsidP="00613F6A">
      <w:p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核定售水量为上一监管周期年平均售水量，有设计供水量的工程，上一监管周期年平均售水总量低于工程设计供水量60%的，按设计供水量的60%确定。有供水力发电用水和生态用水的，相应水量予以剔除。核定农业售水量和非农业售水量按照上一监管周期年平均农业和非农业实际售水量的比例确定。新建工程在达产过程中，核定售水量按上一监管</w:t>
      </w:r>
      <w:r w:rsidRPr="00613F6A">
        <w:rPr>
          <w:rFonts w:ascii="仿宋_GB2312" w:eastAsia="仿宋_GB2312" w:hint="eastAsia"/>
          <w:sz w:val="32"/>
          <w:szCs w:val="32"/>
        </w:rPr>
        <w:lastRenderedPageBreak/>
        <w:t>周期最末两年平均售水量且不低于设计供水量的60%确定。原有工程因上游来水、用水需求发生较大变化导致实际售水量较多低于设计供水量的，可视情调整核定售水量，保障工程运行维护需要。实际农业售水量超过上一监管周期核定农业售水量的部分，可适当上浮供农业用水价格。</w:t>
      </w:r>
    </w:p>
    <w:p w:rsidR="006F7854" w:rsidRPr="00613F6A" w:rsidRDefault="00471229">
      <w:pPr>
        <w:numPr>
          <w:ilvl w:val="255"/>
          <w:numId w:val="0"/>
        </w:num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供水价格不含增值税，增值税根据实际执行税率另行计算。</w:t>
      </w:r>
    </w:p>
    <w:p w:rsidR="006F7854" w:rsidRPr="00613F6A" w:rsidRDefault="00471229">
      <w:pPr>
        <w:numPr>
          <w:ilvl w:val="0"/>
          <w:numId w:val="1"/>
        </w:num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价格主管部门综合考虑供水成本、市场供求状况、国民经济与社会发展要求以及社会承受能力等，合理制定水利工程供水价格。</w:t>
      </w:r>
    </w:p>
    <w:p w:rsidR="006F7854" w:rsidRPr="00613F6A" w:rsidRDefault="00471229">
      <w:pPr>
        <w:numPr>
          <w:ilvl w:val="0"/>
          <w:numId w:val="1"/>
        </w:num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新建水利工程运行初期的供水价格，由价格主管部门依据经批复的可行性研究报告、初步设计的成本参数及设计供水量确定，保障工程正常运行；可行性研究报告、初步设计的成本参数与成本监审有关规定不一致的，按成本监审有关规定进行调整。具备成本监审条件后，由价格主管部门开展成本监审，制定供水价格。</w:t>
      </w:r>
    </w:p>
    <w:p w:rsidR="006F7854" w:rsidRPr="00613F6A" w:rsidRDefault="00471229">
      <w:pPr>
        <w:numPr>
          <w:ilvl w:val="0"/>
          <w:numId w:val="1"/>
        </w:num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新建重大水利工程原则上实行基本水价和计量水价相结合的两部制水价，原有工程具备条件的可实行两部制水价。基本水价按照适当补偿工程基本运行维护费用、合理偿还贷款本息的原则核定，原则上不超过综合水价的50%。</w:t>
      </w:r>
    </w:p>
    <w:p w:rsidR="006F7854" w:rsidRPr="00613F6A" w:rsidRDefault="00471229">
      <w:p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新建工程的基本水费按设计供水量收取，原有工程按核定供水量收取；计量水费按计价点的实际售水量收取。</w:t>
      </w:r>
    </w:p>
    <w:p w:rsidR="006F7854" w:rsidRPr="00613F6A" w:rsidRDefault="00471229">
      <w:pPr>
        <w:numPr>
          <w:ilvl w:val="0"/>
          <w:numId w:val="1"/>
        </w:num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lastRenderedPageBreak/>
        <w:t>除向水力发电、生态用水、城镇供水企业供水以外，水利工程向终端用水户直接供水的，应当实行定额管理，超定额用水实行累进加价。</w:t>
      </w:r>
    </w:p>
    <w:p w:rsidR="006F7854" w:rsidRPr="00613F6A" w:rsidRDefault="00471229">
      <w:pPr>
        <w:numPr>
          <w:ilvl w:val="0"/>
          <w:numId w:val="1"/>
        </w:num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创新完善水利工程水价动态调整机制，</w:t>
      </w:r>
      <w:r w:rsidRPr="00613F6A">
        <w:rPr>
          <w:rFonts w:ascii="仿宋_GB2312" w:eastAsia="仿宋_GB2312" w:hAnsi="仿宋" w:hint="eastAsia"/>
          <w:sz w:val="32"/>
          <w:szCs w:val="32"/>
        </w:rPr>
        <w:t>建立水利工程供水价格与城镇公共供水价格上下游联动机制。</w:t>
      </w:r>
    </w:p>
    <w:p w:rsidR="006F7854" w:rsidRPr="00613F6A" w:rsidRDefault="00471229">
      <w:pPr>
        <w:pStyle w:val="1"/>
        <w:adjustRightInd w:val="0"/>
        <w:snapToGrid w:val="0"/>
        <w:spacing w:line="240" w:lineRule="auto"/>
        <w:jc w:val="center"/>
        <w:rPr>
          <w:rFonts w:ascii="黑体" w:eastAsia="黑体" w:hAnsi="黑体"/>
          <w:b w:val="0"/>
          <w:bCs w:val="0"/>
          <w:sz w:val="32"/>
          <w:szCs w:val="32"/>
        </w:rPr>
      </w:pPr>
      <w:r w:rsidRPr="00613F6A">
        <w:rPr>
          <w:rFonts w:ascii="黑体" w:eastAsia="黑体" w:hAnsi="黑体" w:hint="eastAsia"/>
          <w:b w:val="0"/>
          <w:bCs w:val="0"/>
          <w:sz w:val="32"/>
          <w:szCs w:val="32"/>
        </w:rPr>
        <w:t>第四章 定价成本构成及成本核定</w:t>
      </w:r>
    </w:p>
    <w:p w:rsidR="006F7854" w:rsidRPr="00613F6A" w:rsidRDefault="00471229">
      <w:pPr>
        <w:numPr>
          <w:ilvl w:val="0"/>
          <w:numId w:val="1"/>
        </w:numPr>
        <w:adjustRightInd w:val="0"/>
        <w:snapToGrid w:val="0"/>
        <w:ind w:firstLineChars="200" w:firstLine="640"/>
        <w:jc w:val="both"/>
        <w:rPr>
          <w:rFonts w:ascii="仿宋_GB2312" w:eastAsia="仿宋_GB2312"/>
          <w:sz w:val="32"/>
          <w:szCs w:val="32"/>
          <w:lang w:eastAsia="zh-TW"/>
        </w:rPr>
      </w:pPr>
      <w:r w:rsidRPr="00613F6A">
        <w:rPr>
          <w:rFonts w:ascii="仿宋_GB2312" w:eastAsia="仿宋_GB2312" w:hint="eastAsia"/>
          <w:sz w:val="32"/>
          <w:szCs w:val="32"/>
          <w:lang w:eastAsia="zh-TW"/>
        </w:rPr>
        <w:t>水利工程供水定价成本包括固定资产折旧费、无形资产摊销费、运行维护费和纳入定价成本的相关税金。</w:t>
      </w:r>
    </w:p>
    <w:p w:rsidR="006F7854" w:rsidRPr="00613F6A" w:rsidRDefault="00471229">
      <w:pPr>
        <w:numPr>
          <w:ilvl w:val="255"/>
          <w:numId w:val="0"/>
        </w:numPr>
        <w:adjustRightInd w:val="0"/>
        <w:snapToGrid w:val="0"/>
        <w:ind w:firstLineChars="200" w:firstLine="640"/>
        <w:jc w:val="both"/>
        <w:rPr>
          <w:rFonts w:ascii="仿宋_GB2312" w:eastAsia="仿宋_GB2312"/>
          <w:sz w:val="32"/>
          <w:szCs w:val="32"/>
          <w:lang w:eastAsia="zh-TW"/>
        </w:rPr>
      </w:pPr>
      <w:r w:rsidRPr="00613F6A">
        <w:rPr>
          <w:rFonts w:ascii="仿宋_GB2312" w:eastAsia="仿宋_GB2312" w:hint="eastAsia"/>
          <w:sz w:val="32"/>
          <w:szCs w:val="32"/>
          <w:lang w:eastAsia="zh-TW"/>
        </w:rPr>
        <w:t>运行维护费包括材料费、修理费、大修理费、职工薪酬、管理费用、销售费用、其他运行维护费，以及供水经营者为保障本区域供水服务购入原水的费用。</w:t>
      </w:r>
    </w:p>
    <w:p w:rsidR="006F7854" w:rsidRPr="00613F6A" w:rsidRDefault="00471229">
      <w:pPr>
        <w:numPr>
          <w:ilvl w:val="255"/>
          <w:numId w:val="0"/>
        </w:numPr>
        <w:adjustRightInd w:val="0"/>
        <w:snapToGrid w:val="0"/>
        <w:ind w:firstLineChars="200" w:firstLine="640"/>
        <w:jc w:val="both"/>
        <w:rPr>
          <w:rFonts w:ascii="仿宋_GB2312" w:eastAsia="仿宋_GB2312"/>
          <w:sz w:val="32"/>
          <w:szCs w:val="32"/>
          <w:lang w:eastAsia="zh-TW"/>
        </w:rPr>
      </w:pPr>
      <w:r w:rsidRPr="00613F6A">
        <w:rPr>
          <w:rFonts w:ascii="仿宋_GB2312" w:eastAsia="仿宋_GB2312" w:hint="eastAsia"/>
          <w:sz w:val="32"/>
          <w:szCs w:val="32"/>
          <w:lang w:eastAsia="zh-TW"/>
        </w:rPr>
        <w:t>纳入定价成本的相关税金包括车船使用税、房产税、土地使用税和印花税。</w:t>
      </w:r>
    </w:p>
    <w:p w:rsidR="006F7854" w:rsidRPr="00613F6A" w:rsidRDefault="00471229">
      <w:pPr>
        <w:numPr>
          <w:ilvl w:val="0"/>
          <w:numId w:val="1"/>
        </w:num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定价成本构成及成本监审以《水利工程供水定价成本监审办法》为基础，进一步明确事项如下：</w:t>
      </w:r>
    </w:p>
    <w:p w:rsidR="006F7854" w:rsidRPr="00613F6A" w:rsidRDefault="00471229">
      <w:pPr>
        <w:adjustRightInd w:val="0"/>
        <w:snapToGrid w:val="0"/>
        <w:ind w:firstLineChars="200" w:firstLine="640"/>
        <w:jc w:val="both"/>
        <w:rPr>
          <w:rFonts w:ascii="仿宋_GB2312" w:eastAsia="仿宋_GB2312"/>
          <w:sz w:val="32"/>
          <w:szCs w:val="32"/>
          <w:lang w:eastAsia="zh-TW"/>
        </w:rPr>
      </w:pPr>
      <w:r w:rsidRPr="00613F6A">
        <w:rPr>
          <w:rFonts w:ascii="仿宋_GB2312" w:eastAsia="仿宋_GB2312" w:hint="eastAsia"/>
          <w:sz w:val="32"/>
          <w:szCs w:val="32"/>
          <w:lang w:eastAsia="zh-TW"/>
        </w:rPr>
        <w:t>（一）可计提折旧的固定资产。指履行必要审批手续购买、建设的与水利工程供水业务相关的资产，以及政府无偿划拨的供水业务相关资产。按照规定进行过清产核资的，根据财政或国有资产监督管理部门认定的各类固定资产价值核定；未实际投入使用的、不能提供固定资产价值有效证明的或者社会无偿投入的固定资产，以及固定资产评估增值的部分不计提折旧。</w:t>
      </w:r>
    </w:p>
    <w:p w:rsidR="006F7854" w:rsidRPr="00613F6A" w:rsidRDefault="00471229">
      <w:p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lastRenderedPageBreak/>
        <w:t>（二）已完成转固的工程应按照固定资产分类计提折旧，已投入使用但未完成转固且固定资产分类不清晰的可按综合折旧率计提折旧，供水经营者应提供相关依据。固定资产折旧年限根据固定资产的性质、设计使用年限和行业规范，并考虑资产使用状况合理核定。固定资产残值率按附表规定的残值率核定。供水经营者实际固定资产折旧年限高于本细则规定的折旧年限，按实际折旧年限核定。已计提完折旧仍在使用的固定资产不再计提折旧费用。</w:t>
      </w:r>
    </w:p>
    <w:p w:rsidR="006F7854" w:rsidRPr="00613F6A" w:rsidRDefault="00471229">
      <w:p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三）计入定价成本的无形资产摊销费按照核定的监审期间最末一年无形资产原值、规定的摊销年限，采用直线摊销法核定。土地使用权费已计入地面建筑物价值且无法分离的，随建筑物提取折旧；专利权等其他无形资产，按照受益年限摊销，没有明确受益年限的按10年摊销。评估增值部分不计入无形资产原值。</w:t>
      </w:r>
    </w:p>
    <w:p w:rsidR="006F7854" w:rsidRPr="00613F6A" w:rsidRDefault="00471229" w:rsidP="00903228">
      <w:p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四）材料费和修理费用合计原则上不得超过监审期内每年固定资产原值期末数平均值的2%；超过上限标准的，供水经营者应证明其合理性，具体数额经价格主管部门会同水行政主管部门评估论证后确定。特殊情况下，因不可抗力等因素造成的一次性费用过高的可以分期分摊。</w:t>
      </w:r>
    </w:p>
    <w:p w:rsidR="006F7854" w:rsidRPr="00613F6A" w:rsidRDefault="00471229" w:rsidP="00903228">
      <w:pPr>
        <w:pStyle w:val="a4"/>
        <w:adjustRightInd w:val="0"/>
        <w:snapToGrid w:val="0"/>
        <w:spacing w:after="0"/>
        <w:ind w:firstLineChars="200" w:firstLine="640"/>
        <w:jc w:val="both"/>
        <w:rPr>
          <w:rFonts w:ascii="仿宋_GB2312" w:eastAsia="仿宋_GB2312"/>
          <w:sz w:val="32"/>
          <w:szCs w:val="32"/>
        </w:rPr>
      </w:pPr>
      <w:r w:rsidRPr="00613F6A">
        <w:rPr>
          <w:rFonts w:ascii="仿宋_GB2312" w:eastAsia="仿宋_GB2312" w:hint="eastAsia"/>
          <w:sz w:val="32"/>
          <w:szCs w:val="32"/>
        </w:rPr>
        <w:t>计提修理费对应的固定资产原值是指</w:t>
      </w:r>
      <w:r w:rsidRPr="00613F6A">
        <w:rPr>
          <w:rFonts w:ascii="仿宋_GB2312" w:eastAsia="仿宋_GB2312" w:hint="eastAsia"/>
          <w:sz w:val="32"/>
          <w:szCs w:val="32"/>
          <w:lang w:eastAsia="zh-TW"/>
        </w:rPr>
        <w:t>与水利工程供水业务相关的</w:t>
      </w:r>
      <w:r w:rsidRPr="00613F6A">
        <w:rPr>
          <w:rFonts w:ascii="仿宋_GB2312" w:eastAsia="仿宋_GB2312" w:hint="eastAsia"/>
          <w:sz w:val="32"/>
          <w:szCs w:val="32"/>
        </w:rPr>
        <w:t>，供水经营者购买或建设的、政府无偿划拨的、用户或政府无偿移交的、社会无偿投入的、政府补助的全部固定资产原值。</w:t>
      </w:r>
    </w:p>
    <w:p w:rsidR="006F7854" w:rsidRPr="00613F6A" w:rsidRDefault="00471229" w:rsidP="00903228">
      <w:pPr>
        <w:pStyle w:val="a4"/>
        <w:adjustRightInd w:val="0"/>
        <w:snapToGrid w:val="0"/>
        <w:spacing w:after="0"/>
        <w:ind w:firstLineChars="200" w:firstLine="640"/>
        <w:jc w:val="both"/>
        <w:rPr>
          <w:rFonts w:ascii="仿宋_GB2312" w:eastAsia="仿宋_GB2312"/>
          <w:sz w:val="32"/>
          <w:szCs w:val="32"/>
        </w:rPr>
      </w:pPr>
      <w:r w:rsidRPr="00613F6A">
        <w:rPr>
          <w:rFonts w:ascii="仿宋_GB2312" w:eastAsia="仿宋_GB2312" w:hint="eastAsia"/>
          <w:sz w:val="32"/>
          <w:szCs w:val="32"/>
        </w:rPr>
        <w:lastRenderedPageBreak/>
        <w:t>（五）供水经营者应按规范严格区分修理费和大修理费，不区分则不计提大修理费。</w:t>
      </w:r>
    </w:p>
    <w:p w:rsidR="006F7854" w:rsidRPr="00613F6A" w:rsidRDefault="00471229">
      <w:p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（六）原水费按照监审期间实际发生费用平均值计入定价成本。供水经营者要严格约束原水费用。原水费明显过高的可以对提供原水的单位进行成本调查并予以核定。</w:t>
      </w:r>
    </w:p>
    <w:p w:rsidR="006F7854" w:rsidRPr="00613F6A" w:rsidRDefault="00471229" w:rsidP="00903228">
      <w:p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七）职工工资原则上按照监审期间最末一年的实际值核定。政府有关部门对供水经营者进行工资管理的，职工工资总额不得超过政府有关部门核定的数值；政府有关部门没有工资管理的，职工平均工资按照不超过统计部门统计的本市水利管理行业职工平均工资水平核定。职工人数按照实际在岗职工人数核定，政府有关部门有明确规定的，不得超过其规定人数。劳务派遣、临时用工性质的用工支出，未包含在工资总额内的按照实际发生数核定，但不超过国家和本市有关规定的范围。</w:t>
      </w:r>
    </w:p>
    <w:p w:rsidR="006F7854" w:rsidRPr="00613F6A" w:rsidRDefault="00471229" w:rsidP="00903228">
      <w:p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工会经费、职工教育经费、职工福利费、社会保险费（包括补充医疗和补充养老保险）、住房公积金，计算基数原则上按照实缴基数核定，但不得超过核定的工资总额和本市规定的基数，计提比例不高于国家和本市规定的比例。</w:t>
      </w:r>
    </w:p>
    <w:p w:rsidR="006F7854" w:rsidRPr="00613F6A" w:rsidRDefault="00471229" w:rsidP="00903228">
      <w:p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（八）销售费用、管理费用按照保障水利工程供水设施正常运行的原则，根据剔除不合理因素后的监审期间平均值核定。销售费用和管理费用不包含固定资产折旧费、无形资产摊销费和职工薪酬。</w:t>
      </w:r>
    </w:p>
    <w:p w:rsidR="006F7854" w:rsidRPr="00613F6A" w:rsidRDefault="00471229" w:rsidP="00903228">
      <w:pPr>
        <w:adjustRightInd w:val="0"/>
        <w:snapToGrid w:val="0"/>
        <w:ind w:firstLineChars="200" w:firstLine="640"/>
      </w:pPr>
      <w:r w:rsidRPr="00613F6A">
        <w:rPr>
          <w:rFonts w:ascii="仿宋_GB2312" w:eastAsia="仿宋_GB2312" w:hint="eastAsia"/>
          <w:sz w:val="32"/>
          <w:szCs w:val="32"/>
        </w:rPr>
        <w:t>（九）其他运行维护费。根据剔除不合理因素后的监审期间平均值核定。</w:t>
      </w:r>
    </w:p>
    <w:p w:rsidR="006F7854" w:rsidRPr="00613F6A" w:rsidRDefault="00471229">
      <w:pPr>
        <w:pStyle w:val="1"/>
        <w:adjustRightInd w:val="0"/>
        <w:snapToGrid w:val="0"/>
        <w:spacing w:line="240" w:lineRule="auto"/>
        <w:jc w:val="center"/>
        <w:rPr>
          <w:rFonts w:ascii="黑体" w:eastAsia="黑体" w:hAnsi="黑体"/>
          <w:b w:val="0"/>
          <w:bCs w:val="0"/>
          <w:sz w:val="32"/>
          <w:szCs w:val="32"/>
        </w:rPr>
      </w:pPr>
      <w:r w:rsidRPr="00613F6A">
        <w:rPr>
          <w:rFonts w:ascii="黑体" w:eastAsia="黑体" w:hAnsi="黑体" w:hint="eastAsia"/>
          <w:b w:val="0"/>
          <w:bCs w:val="0"/>
          <w:sz w:val="32"/>
          <w:szCs w:val="32"/>
        </w:rPr>
        <w:lastRenderedPageBreak/>
        <w:t>第五章 有效资产核定和定价成本归集分摊</w:t>
      </w:r>
    </w:p>
    <w:p w:rsidR="006F7854" w:rsidRPr="00613F6A" w:rsidRDefault="00471229">
      <w:pPr>
        <w:numPr>
          <w:ilvl w:val="0"/>
          <w:numId w:val="1"/>
        </w:num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可计提收益的固定资产（无形资产）净值，暂按监审期间最末一年可计提收益的固定资产（无形资产）原值减去核定的累计折旧额（摊销额）核定。自本细则实施后该水利工程第二个监审周期起，按监审期间最末一年可计提收益的固定资产（无形资产）原值所对应的账面净值核定。</w:t>
      </w:r>
    </w:p>
    <w:p w:rsidR="006F7854" w:rsidRPr="00613F6A" w:rsidRDefault="00471229" w:rsidP="00903228">
      <w:pPr>
        <w:numPr>
          <w:ilvl w:val="0"/>
          <w:numId w:val="1"/>
        </w:num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可计提收益的营运资本，指供水经营者为提供供水服务，除固定资产和无形资产投资以外的正常运营所需要的周转资金。营运资本按照不高于核定的运行维护费（扣除原水费）除以监审周期最末一年流动资产周转次数核定。</w:t>
      </w:r>
    </w:p>
    <w:p w:rsidR="006F7854" w:rsidRPr="00613F6A" w:rsidRDefault="00471229">
      <w:pPr>
        <w:numPr>
          <w:ilvl w:val="0"/>
          <w:numId w:val="1"/>
        </w:num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水利工程供水成本中由政府投入形成的部分，应当区分供水经营者属性，按照顺序冲减各类业务成本。</w:t>
      </w:r>
    </w:p>
    <w:p w:rsidR="006F7854" w:rsidRPr="00613F6A" w:rsidRDefault="00471229" w:rsidP="00613F6A">
      <w:pPr>
        <w:pStyle w:val="a4"/>
        <w:adjustRightInd w:val="0"/>
        <w:snapToGrid w:val="0"/>
        <w:spacing w:after="0"/>
        <w:ind w:firstLineChars="200" w:firstLine="640"/>
        <w:jc w:val="both"/>
        <w:rPr>
          <w:rFonts w:ascii="仿宋_GB2312" w:eastAsia="仿宋_GB2312"/>
          <w:sz w:val="32"/>
          <w:szCs w:val="32"/>
        </w:rPr>
      </w:pPr>
      <w:r w:rsidRPr="00613F6A">
        <w:rPr>
          <w:rFonts w:ascii="仿宋_GB2312" w:eastAsia="仿宋_GB2312" w:hint="eastAsia"/>
          <w:sz w:val="32"/>
          <w:szCs w:val="32"/>
        </w:rPr>
        <w:t>（一）供水经营者为事业单位的，财政补助形成固定资产、无形资产及当期费用的，计入成本的部分先冲减公益性成本再冲减经营性成本。</w:t>
      </w:r>
    </w:p>
    <w:p w:rsidR="006F7854" w:rsidRDefault="00471229">
      <w:pPr>
        <w:pStyle w:val="a4"/>
        <w:adjustRightInd w:val="0"/>
        <w:snapToGrid w:val="0"/>
        <w:spacing w:after="0"/>
        <w:ind w:firstLineChars="200" w:firstLine="640"/>
        <w:jc w:val="both"/>
        <w:rPr>
          <w:rFonts w:ascii="仿宋_GB2312" w:eastAsia="仿宋_GB2312"/>
          <w:sz w:val="32"/>
          <w:szCs w:val="32"/>
        </w:rPr>
      </w:pPr>
      <w:r w:rsidRPr="00613F6A">
        <w:rPr>
          <w:rFonts w:ascii="仿宋_GB2312" w:eastAsia="仿宋_GB2312" w:hint="eastAsia"/>
          <w:sz w:val="32"/>
          <w:szCs w:val="32"/>
        </w:rPr>
        <w:t>（二）供水经营者为企业的，供水经营者获得的与水利工程有关的政府补助（除政府资本金注入以外其他形式的补助补贴）形成固定资产、无形资产和当期费用的，计入定价成本的部分冲减水利工程总成本。</w:t>
      </w:r>
    </w:p>
    <w:p w:rsidR="007A1C6E" w:rsidRPr="004F16EF" w:rsidRDefault="007A1C6E" w:rsidP="007A1C6E">
      <w:pPr>
        <w:ind w:firstLineChars="200" w:firstLine="640"/>
        <w:jc w:val="both"/>
      </w:pPr>
      <w:r w:rsidRPr="007A1C6E">
        <w:rPr>
          <w:rFonts w:ascii="仿宋_GB2312" w:eastAsia="仿宋_GB2312" w:hint="eastAsia"/>
          <w:sz w:val="32"/>
          <w:szCs w:val="32"/>
        </w:rPr>
        <w:t>政府资本金注入产生</w:t>
      </w:r>
      <w:r w:rsidRPr="007A1C6E">
        <w:rPr>
          <w:rFonts w:ascii="仿宋_GB2312" w:eastAsia="仿宋_GB2312"/>
          <w:sz w:val="32"/>
          <w:szCs w:val="32"/>
        </w:rPr>
        <w:t>的</w:t>
      </w:r>
      <w:r w:rsidRPr="007A1C6E">
        <w:rPr>
          <w:rFonts w:ascii="仿宋_GB2312" w:eastAsia="仿宋_GB2312" w:hint="eastAsia"/>
          <w:sz w:val="32"/>
          <w:szCs w:val="32"/>
        </w:rPr>
        <w:t>收益，</w:t>
      </w:r>
      <w:r w:rsidRPr="007A1C6E">
        <w:rPr>
          <w:rFonts w:ascii="仿宋_GB2312" w:eastAsia="仿宋_GB2312"/>
          <w:sz w:val="32"/>
          <w:szCs w:val="32"/>
        </w:rPr>
        <w:t>应</w:t>
      </w:r>
      <w:r w:rsidRPr="007A1C6E">
        <w:rPr>
          <w:rFonts w:ascii="仿宋_GB2312" w:eastAsia="仿宋_GB2312" w:hint="eastAsia"/>
          <w:sz w:val="32"/>
          <w:szCs w:val="32"/>
        </w:rPr>
        <w:t>用以</w:t>
      </w:r>
      <w:r w:rsidRPr="007A1C6E">
        <w:rPr>
          <w:rFonts w:ascii="仿宋_GB2312" w:eastAsia="仿宋_GB2312"/>
          <w:sz w:val="32"/>
          <w:szCs w:val="32"/>
        </w:rPr>
        <w:t>冲减水利工程供水中</w:t>
      </w:r>
      <w:r w:rsidRPr="007A1C6E">
        <w:rPr>
          <w:rFonts w:ascii="仿宋_GB2312" w:eastAsia="仿宋_GB2312" w:hint="eastAsia"/>
          <w:sz w:val="32"/>
          <w:szCs w:val="32"/>
        </w:rPr>
        <w:t>用于</w:t>
      </w:r>
      <w:r w:rsidRPr="007A1C6E">
        <w:rPr>
          <w:rFonts w:ascii="仿宋_GB2312" w:eastAsia="仿宋_GB2312"/>
          <w:sz w:val="32"/>
          <w:szCs w:val="32"/>
        </w:rPr>
        <w:t>居民部分的成本。</w:t>
      </w:r>
    </w:p>
    <w:p w:rsidR="006F7854" w:rsidRPr="00613F6A" w:rsidRDefault="00471229">
      <w:pPr>
        <w:numPr>
          <w:ilvl w:val="0"/>
          <w:numId w:val="1"/>
        </w:num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其他业务成本应当单独核算，不计入供水成本。其他业务与水利工程供水业务共同使用资产、人员或</w:t>
      </w:r>
      <w:r w:rsidRPr="00613F6A">
        <w:rPr>
          <w:rFonts w:ascii="仿宋_GB2312" w:eastAsia="仿宋_GB2312" w:hint="eastAsia"/>
          <w:sz w:val="32"/>
          <w:szCs w:val="32"/>
        </w:rPr>
        <w:lastRenderedPageBreak/>
        <w:t>者统一支付费用，依托主营业务从事生产经营活动，以及因从事主营业务而获得政府优惠政策，不能单独核算或者核算成本不合理的，应当将其他业务收入按照一定比例冲减供水成本。</w:t>
      </w:r>
    </w:p>
    <w:p w:rsidR="006F7854" w:rsidRPr="00613F6A" w:rsidRDefault="00471229">
      <w:pPr>
        <w:pStyle w:val="1"/>
        <w:adjustRightInd w:val="0"/>
        <w:snapToGrid w:val="0"/>
        <w:spacing w:line="240" w:lineRule="auto"/>
        <w:jc w:val="center"/>
        <w:rPr>
          <w:rFonts w:ascii="黑体" w:eastAsia="黑体" w:hAnsi="黑体"/>
          <w:b w:val="0"/>
          <w:bCs w:val="0"/>
          <w:sz w:val="32"/>
          <w:szCs w:val="32"/>
        </w:rPr>
      </w:pPr>
      <w:r w:rsidRPr="00613F6A">
        <w:rPr>
          <w:rFonts w:ascii="黑体" w:eastAsia="黑体" w:hAnsi="黑体" w:hint="eastAsia"/>
          <w:b w:val="0"/>
          <w:bCs w:val="0"/>
          <w:sz w:val="32"/>
          <w:szCs w:val="32"/>
        </w:rPr>
        <w:t>第六章 定调价程序和信息公开</w:t>
      </w:r>
    </w:p>
    <w:p w:rsidR="00080AB9" w:rsidRPr="00613F6A" w:rsidRDefault="00471229" w:rsidP="00080AB9">
      <w:pPr>
        <w:numPr>
          <w:ilvl w:val="0"/>
          <w:numId w:val="1"/>
        </w:num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水利工程供水价格由</w:t>
      </w:r>
      <w:r w:rsidR="00903228" w:rsidRPr="00613F6A">
        <w:rPr>
          <w:rFonts w:ascii="仿宋_GB2312" w:eastAsia="仿宋_GB2312" w:hint="eastAsia"/>
          <w:sz w:val="32"/>
          <w:szCs w:val="32"/>
        </w:rPr>
        <w:t>市区价格主管部门依</w:t>
      </w:r>
      <w:r w:rsidRPr="00613F6A">
        <w:rPr>
          <w:rFonts w:ascii="仿宋_GB2312" w:eastAsia="仿宋_GB2312" w:hint="eastAsia"/>
          <w:sz w:val="32"/>
          <w:szCs w:val="32"/>
        </w:rPr>
        <w:t>《北京市定价目录》确定的</w:t>
      </w:r>
      <w:r w:rsidR="00903228" w:rsidRPr="00613F6A">
        <w:rPr>
          <w:rFonts w:ascii="仿宋_GB2312" w:eastAsia="仿宋_GB2312" w:hint="eastAsia"/>
          <w:sz w:val="32"/>
          <w:szCs w:val="32"/>
        </w:rPr>
        <w:t>职责制定和调整，</w:t>
      </w:r>
      <w:r w:rsidRPr="00613F6A">
        <w:rPr>
          <w:rFonts w:ascii="仿宋_GB2312" w:eastAsia="仿宋_GB2312" w:hint="eastAsia"/>
          <w:sz w:val="32"/>
          <w:szCs w:val="32"/>
        </w:rPr>
        <w:t>水利工程供水经营者可通过水行政主管部门向价格主管部门提出定调价建议，或直接向价格主管部门提出定调价建议，同时抄报水行政主管部门。</w:t>
      </w:r>
    </w:p>
    <w:p w:rsidR="006F7854" w:rsidRPr="00613F6A" w:rsidRDefault="00471229">
      <w:pPr>
        <w:numPr>
          <w:ilvl w:val="0"/>
          <w:numId w:val="1"/>
        </w:num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价格主管部门制定和调整水利工程供水价格，应当开展成本监审，其结果作为制定和调整供水价格的基本依据。</w:t>
      </w:r>
    </w:p>
    <w:p w:rsidR="006F7854" w:rsidRPr="00613F6A" w:rsidRDefault="00471229">
      <w:pPr>
        <w:numPr>
          <w:ilvl w:val="0"/>
          <w:numId w:val="1"/>
        </w:num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供水经营者应当建立健全供水业务成本核算制度，完整准确记录并单独核算各类供水业务的生产经营成本和收入情况，并于每年4月底前向价格主管部门报送。</w:t>
      </w:r>
    </w:p>
    <w:p w:rsidR="006F7854" w:rsidRPr="00613F6A" w:rsidRDefault="00471229">
      <w:pPr>
        <w:numPr>
          <w:ilvl w:val="0"/>
          <w:numId w:val="1"/>
        </w:num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水利工程供水经营者应当配合价格主管部门的价格制定和调整工作，如实提供生产经营及成本情况。无正当理由拒绝、延迟提供相关资料，或者提供虚假资料的，价格主管部门责令限期改正；故意瞒报、虚报相关信息并获得不当收益的，在下一次价格校核时进行追溯，视情采取降低准许收益率等措施。</w:t>
      </w:r>
    </w:p>
    <w:p w:rsidR="006F7854" w:rsidRPr="00613F6A" w:rsidRDefault="00471229">
      <w:pPr>
        <w:pStyle w:val="a4"/>
        <w:adjustRightInd w:val="0"/>
        <w:snapToGrid w:val="0"/>
        <w:spacing w:after="0"/>
        <w:ind w:firstLineChars="200" w:firstLine="640"/>
        <w:jc w:val="both"/>
        <w:rPr>
          <w:rFonts w:ascii="仿宋_GB2312" w:eastAsia="仿宋_GB2312"/>
          <w:sz w:val="32"/>
          <w:szCs w:val="32"/>
        </w:rPr>
      </w:pPr>
      <w:r w:rsidRPr="00613F6A">
        <w:rPr>
          <w:rFonts w:ascii="仿宋_GB2312" w:eastAsia="仿宋_GB2312" w:hint="eastAsia"/>
          <w:sz w:val="32"/>
          <w:szCs w:val="32"/>
        </w:rPr>
        <w:lastRenderedPageBreak/>
        <w:t>供水经营者应当自收到成本监审书面通知之日起20个工作日内，提供定价成本监审所需资料。</w:t>
      </w:r>
    </w:p>
    <w:p w:rsidR="006F7854" w:rsidRPr="00613F6A" w:rsidRDefault="00471229">
      <w:pPr>
        <w:pStyle w:val="a4"/>
        <w:adjustRightInd w:val="0"/>
        <w:snapToGrid w:val="0"/>
        <w:spacing w:after="0"/>
        <w:ind w:firstLineChars="200" w:firstLine="640"/>
        <w:jc w:val="both"/>
      </w:pPr>
      <w:r w:rsidRPr="00613F6A">
        <w:rPr>
          <w:rFonts w:ascii="仿宋_GB2312" w:eastAsia="仿宋_GB2312" w:hint="eastAsia"/>
          <w:sz w:val="32"/>
          <w:szCs w:val="32"/>
        </w:rPr>
        <w:t>供水经营者需对资料的真实性、合法性、完整性负责。</w:t>
      </w:r>
    </w:p>
    <w:p w:rsidR="006F7854" w:rsidRPr="00613F6A" w:rsidRDefault="00471229">
      <w:pPr>
        <w:numPr>
          <w:ilvl w:val="0"/>
          <w:numId w:val="1"/>
        </w:num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价格主管部门制定和调整水利工程供水价格，应当通过门户网站向社会公开价格水平等相关信息。</w:t>
      </w:r>
    </w:p>
    <w:p w:rsidR="006F7854" w:rsidRPr="00613F6A" w:rsidRDefault="00471229">
      <w:pPr>
        <w:numPr>
          <w:ilvl w:val="0"/>
          <w:numId w:val="1"/>
        </w:numPr>
        <w:adjustRightInd w:val="0"/>
        <w:snapToGrid w:val="0"/>
        <w:ind w:firstLineChars="200" w:firstLine="640"/>
        <w:jc w:val="both"/>
      </w:pPr>
      <w:r w:rsidRPr="00613F6A">
        <w:rPr>
          <w:rFonts w:ascii="仿宋_GB2312" w:eastAsia="仿宋_GB2312" w:hint="eastAsia"/>
          <w:sz w:val="32"/>
          <w:szCs w:val="32"/>
        </w:rPr>
        <w:t>供水经营者应当按照成本监审要求，向监审人员开放查询各类资料的权限，及时提供情况，反馈意见。供水经营者拒绝提供、未在规定时间内提供、虚假或不完整提供成本监审所需资料的，价格主管部门责令限期改正，到期未改正的，可按照从低原则核定定价成本，由此产生的定价成本减少不能在以后成本监审周期内进行弥补。</w:t>
      </w:r>
    </w:p>
    <w:p w:rsidR="006F7854" w:rsidRPr="00613F6A" w:rsidRDefault="00471229">
      <w:pPr>
        <w:pStyle w:val="1"/>
        <w:adjustRightInd w:val="0"/>
        <w:snapToGrid w:val="0"/>
        <w:spacing w:line="240" w:lineRule="auto"/>
        <w:jc w:val="center"/>
        <w:rPr>
          <w:rFonts w:ascii="黑体" w:eastAsia="黑体" w:hAnsi="黑体"/>
          <w:b w:val="0"/>
          <w:bCs w:val="0"/>
          <w:sz w:val="32"/>
          <w:szCs w:val="32"/>
        </w:rPr>
      </w:pPr>
      <w:r w:rsidRPr="00613F6A">
        <w:rPr>
          <w:rFonts w:ascii="黑体" w:eastAsia="黑体" w:hAnsi="黑体" w:hint="eastAsia"/>
          <w:b w:val="0"/>
          <w:bCs w:val="0"/>
          <w:sz w:val="32"/>
          <w:szCs w:val="32"/>
        </w:rPr>
        <w:t>第七章 水价执行</w:t>
      </w:r>
    </w:p>
    <w:p w:rsidR="006F7854" w:rsidRPr="00613F6A" w:rsidRDefault="00471229">
      <w:pPr>
        <w:numPr>
          <w:ilvl w:val="0"/>
          <w:numId w:val="1"/>
        </w:num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水利工程供水应当实行价格公示制度。水利工程供水经营者必须严格执行国家和本市水价政策，并</w:t>
      </w:r>
      <w:r w:rsidRPr="00613F6A">
        <w:rPr>
          <w:rFonts w:ascii="仿宋_GB2312" w:eastAsia="仿宋_GB2312" w:hint="eastAsia"/>
          <w:sz w:val="32"/>
          <w:szCs w:val="32"/>
          <w:lang w:bidi="ar"/>
        </w:rPr>
        <w:t>通过供水经营者门户网站等向社会</w:t>
      </w:r>
      <w:r w:rsidRPr="00613F6A">
        <w:rPr>
          <w:rFonts w:ascii="仿宋_GB2312" w:eastAsia="仿宋_GB2312" w:hint="eastAsia"/>
          <w:sz w:val="32"/>
          <w:szCs w:val="32"/>
        </w:rPr>
        <w:t>公开供水价格。</w:t>
      </w:r>
    </w:p>
    <w:p w:rsidR="006F7854" w:rsidRPr="00613F6A" w:rsidRDefault="00471229">
      <w:pPr>
        <w:numPr>
          <w:ilvl w:val="0"/>
          <w:numId w:val="1"/>
        </w:num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水利工程供水实行按量计价，一般以产权分界点或交水断面的计量售水量作为计价点售水量。水利工程供水经营者应当完善供水计量设施并定期进行率定，主动向用户公开计量数据。</w:t>
      </w:r>
    </w:p>
    <w:p w:rsidR="006F7854" w:rsidRPr="00613F6A" w:rsidRDefault="00471229">
      <w:pPr>
        <w:numPr>
          <w:ilvl w:val="0"/>
          <w:numId w:val="1"/>
        </w:num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用水户应当按照规定的计量标准和水价标准按期交纳水费。用水户逾期不交纳水费的，应当按照约定支付违约金。外调水应全额收取水费。</w:t>
      </w:r>
    </w:p>
    <w:p w:rsidR="006F7854" w:rsidRPr="00613F6A" w:rsidRDefault="00471229">
      <w:pPr>
        <w:pStyle w:val="1"/>
        <w:adjustRightInd w:val="0"/>
        <w:snapToGrid w:val="0"/>
        <w:spacing w:line="240" w:lineRule="auto"/>
        <w:jc w:val="center"/>
        <w:rPr>
          <w:rFonts w:ascii="黑体" w:eastAsia="黑体" w:hAnsi="黑体"/>
          <w:b w:val="0"/>
          <w:bCs w:val="0"/>
          <w:sz w:val="32"/>
          <w:szCs w:val="32"/>
        </w:rPr>
      </w:pPr>
      <w:r w:rsidRPr="00613F6A">
        <w:rPr>
          <w:rFonts w:ascii="黑体" w:eastAsia="黑体" w:hAnsi="黑体" w:hint="eastAsia"/>
          <w:b w:val="0"/>
          <w:bCs w:val="0"/>
          <w:sz w:val="32"/>
          <w:szCs w:val="32"/>
        </w:rPr>
        <w:lastRenderedPageBreak/>
        <w:t>第八章 附则</w:t>
      </w:r>
    </w:p>
    <w:p w:rsidR="00080AB9" w:rsidRPr="00613F6A" w:rsidRDefault="00471229" w:rsidP="00080AB9">
      <w:pPr>
        <w:numPr>
          <w:ilvl w:val="0"/>
          <w:numId w:val="1"/>
        </w:num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新建水利工程应当在项目前期工作阶段，由项目法人、供水经营者或其出资人代表与用水户代表或用水户所在区级及以上人民政府授权代表签订框架协议，就水价测算边界条件进行约定，包括准许收益率等关键参数取值、两部制水价设置等，并抄报</w:t>
      </w:r>
      <w:r w:rsidR="00080AB9" w:rsidRPr="00613F6A">
        <w:rPr>
          <w:rFonts w:ascii="仿宋_GB2312" w:eastAsia="仿宋_GB2312" w:hint="eastAsia"/>
          <w:sz w:val="32"/>
          <w:szCs w:val="32"/>
        </w:rPr>
        <w:t>市</w:t>
      </w:r>
      <w:r w:rsidRPr="00613F6A">
        <w:rPr>
          <w:rFonts w:ascii="仿宋_GB2312" w:eastAsia="仿宋_GB2312" w:hint="eastAsia"/>
          <w:sz w:val="32"/>
          <w:szCs w:val="32"/>
        </w:rPr>
        <w:t>价格主管部门和</w:t>
      </w:r>
      <w:r w:rsidR="00080AB9" w:rsidRPr="00613F6A">
        <w:rPr>
          <w:rFonts w:ascii="仿宋_GB2312" w:eastAsia="仿宋_GB2312" w:hint="eastAsia"/>
          <w:sz w:val="32"/>
          <w:szCs w:val="32"/>
        </w:rPr>
        <w:t>市</w:t>
      </w:r>
      <w:r w:rsidRPr="00613F6A">
        <w:rPr>
          <w:rFonts w:ascii="仿宋_GB2312" w:eastAsia="仿宋_GB2312" w:hint="eastAsia"/>
          <w:sz w:val="32"/>
          <w:szCs w:val="32"/>
        </w:rPr>
        <w:t>水行政主管部门。</w:t>
      </w:r>
    </w:p>
    <w:p w:rsidR="006F7854" w:rsidRPr="00613F6A" w:rsidRDefault="00471229">
      <w:pPr>
        <w:numPr>
          <w:ilvl w:val="0"/>
          <w:numId w:val="1"/>
        </w:num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各区价格主管部门可以参照本细则，对本区骨干水利工程供水经营者实施定价成本监审并对供水价格进行管理。</w:t>
      </w:r>
    </w:p>
    <w:p w:rsidR="006F7854" w:rsidRPr="00613F6A" w:rsidRDefault="00471229">
      <w:pPr>
        <w:numPr>
          <w:ilvl w:val="0"/>
          <w:numId w:val="1"/>
        </w:num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本细则由北京市发展和改革委员会会同北京市水务局、北京市财政局负责解释。</w:t>
      </w:r>
    </w:p>
    <w:p w:rsidR="006F7854" w:rsidRPr="00613F6A" w:rsidRDefault="00471229">
      <w:pPr>
        <w:numPr>
          <w:ilvl w:val="0"/>
          <w:numId w:val="1"/>
        </w:num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本细则自2024年 月 日起施行。</w:t>
      </w:r>
    </w:p>
    <w:p w:rsidR="006F7854" w:rsidRPr="00613F6A" w:rsidRDefault="00471229">
      <w:pPr>
        <w:adjustRightInd w:val="0"/>
        <w:snapToGrid w:val="0"/>
        <w:spacing w:line="297" w:lineRule="auto"/>
        <w:rPr>
          <w:rFonts w:ascii="Arial"/>
        </w:rPr>
      </w:pPr>
      <w:r w:rsidRPr="00613F6A">
        <w:rPr>
          <w:rFonts w:ascii="方正小标宋简体" w:eastAsia="方正小标宋简体" w:hint="eastAsia"/>
          <w:sz w:val="32"/>
          <w:szCs w:val="32"/>
        </w:rPr>
        <w:br w:type="page"/>
      </w:r>
    </w:p>
    <w:p w:rsidR="006F7854" w:rsidRPr="00613F6A" w:rsidRDefault="006F7854">
      <w:pPr>
        <w:adjustRightInd w:val="0"/>
        <w:snapToGrid w:val="0"/>
        <w:spacing w:line="298" w:lineRule="auto"/>
        <w:rPr>
          <w:rFonts w:ascii="Arial"/>
        </w:rPr>
      </w:pPr>
    </w:p>
    <w:p w:rsidR="006F7854" w:rsidRPr="00613F6A" w:rsidRDefault="00471229">
      <w:pPr>
        <w:pStyle w:val="1"/>
        <w:adjustRightInd w:val="0"/>
        <w:snapToGrid w:val="0"/>
        <w:spacing w:before="0" w:after="0" w:line="560" w:lineRule="exact"/>
        <w:rPr>
          <w:rFonts w:ascii="黑体" w:eastAsia="黑体" w:hAnsi="黑体"/>
          <w:b w:val="0"/>
          <w:bCs w:val="0"/>
          <w:sz w:val="32"/>
          <w:szCs w:val="32"/>
        </w:rPr>
      </w:pPr>
      <w:r w:rsidRPr="00613F6A">
        <w:rPr>
          <w:rFonts w:ascii="黑体" w:eastAsia="黑体" w:hAnsi="黑体" w:hint="eastAsia"/>
          <w:b w:val="0"/>
          <w:bCs w:val="0"/>
          <w:sz w:val="32"/>
          <w:szCs w:val="32"/>
        </w:rPr>
        <w:t>附件</w:t>
      </w:r>
    </w:p>
    <w:p w:rsidR="006F7854" w:rsidRPr="00613F6A" w:rsidRDefault="00471229">
      <w:pPr>
        <w:adjustRightInd w:val="0"/>
        <w:snapToGrid w:val="0"/>
        <w:jc w:val="center"/>
        <w:rPr>
          <w:rFonts w:ascii="黑体" w:eastAsia="黑体" w:hAnsi="黑体"/>
          <w:kern w:val="44"/>
          <w:sz w:val="32"/>
          <w:szCs w:val="32"/>
        </w:rPr>
      </w:pPr>
      <w:r w:rsidRPr="00613F6A">
        <w:rPr>
          <w:rFonts w:ascii="黑体" w:eastAsia="黑体" w:hAnsi="黑体" w:hint="eastAsia"/>
          <w:kern w:val="44"/>
          <w:sz w:val="32"/>
          <w:szCs w:val="32"/>
        </w:rPr>
        <w:t>水利工程固定资产折旧年限表</w:t>
      </w:r>
    </w:p>
    <w:p w:rsidR="006F7854" w:rsidRPr="00613F6A" w:rsidRDefault="006F7854">
      <w:pPr>
        <w:adjustRightInd w:val="0"/>
        <w:snapToGrid w:val="0"/>
        <w:spacing w:line="150" w:lineRule="exact"/>
      </w:pPr>
    </w:p>
    <w:tbl>
      <w:tblPr>
        <w:tblStyle w:val="TableNormal"/>
        <w:tblW w:w="5001"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144"/>
        <w:gridCol w:w="1557"/>
        <w:gridCol w:w="1327"/>
        <w:gridCol w:w="1274"/>
      </w:tblGrid>
      <w:tr w:rsidR="00613F6A" w:rsidRPr="00613F6A">
        <w:trPr>
          <w:trHeight w:val="456"/>
        </w:trPr>
        <w:tc>
          <w:tcPr>
            <w:tcW w:w="2495" w:type="pct"/>
            <w:vMerge w:val="restart"/>
            <w:tcBorders>
              <w:bottom w:val="nil"/>
            </w:tcBorders>
            <w:vAlign w:val="center"/>
          </w:tcPr>
          <w:p w:rsidR="006F7854" w:rsidRPr="00613F6A" w:rsidRDefault="00471229">
            <w:pPr>
              <w:adjustRightInd w:val="0"/>
              <w:snapToGrid w:val="0"/>
              <w:jc w:val="center"/>
              <w:rPr>
                <w:rFonts w:ascii="仿宋_GB2312" w:eastAsia="仿宋_GB2312" w:hAnsi="仿宋_GB2312" w:cs="仿宋_GB2312"/>
                <w:sz w:val="28"/>
                <w:szCs w:val="28"/>
              </w:rPr>
            </w:pPr>
            <w:r w:rsidRPr="00613F6A">
              <w:rPr>
                <w:rFonts w:ascii="仿宋_GB2312" w:eastAsia="仿宋_GB2312" w:hAnsi="仿宋_GB2312" w:cs="仿宋_GB2312" w:hint="eastAsia"/>
                <w:spacing w:val="-2"/>
                <w:sz w:val="28"/>
                <w:szCs w:val="28"/>
              </w:rPr>
              <w:t>建筑物类别</w:t>
            </w:r>
          </w:p>
        </w:tc>
        <w:tc>
          <w:tcPr>
            <w:tcW w:w="1737" w:type="pct"/>
            <w:gridSpan w:val="2"/>
            <w:vAlign w:val="center"/>
          </w:tcPr>
          <w:p w:rsidR="006F7854" w:rsidRPr="00613F6A" w:rsidRDefault="00471229">
            <w:pPr>
              <w:adjustRightInd w:val="0"/>
              <w:snapToGrid w:val="0"/>
              <w:jc w:val="center"/>
              <w:rPr>
                <w:rFonts w:ascii="仿宋_GB2312" w:eastAsia="仿宋_GB2312" w:hAnsi="仿宋_GB2312" w:cs="仿宋_GB2312"/>
                <w:sz w:val="28"/>
                <w:szCs w:val="28"/>
              </w:rPr>
            </w:pPr>
            <w:r w:rsidRPr="00613F6A">
              <w:rPr>
                <w:rFonts w:ascii="仿宋_GB2312" w:eastAsia="仿宋_GB2312" w:hAnsi="仿宋_GB2312" w:cs="仿宋_GB2312" w:hint="eastAsia"/>
                <w:spacing w:val="-24"/>
                <w:position w:val="1"/>
                <w:sz w:val="28"/>
                <w:szCs w:val="28"/>
              </w:rPr>
              <w:t>折</w:t>
            </w:r>
            <w:r w:rsidRPr="00613F6A">
              <w:rPr>
                <w:rFonts w:ascii="仿宋_GB2312" w:eastAsia="仿宋_GB2312" w:hAnsi="仿宋_GB2312" w:cs="仿宋_GB2312" w:hint="eastAsia"/>
                <w:spacing w:val="-19"/>
                <w:position w:val="1"/>
                <w:sz w:val="28"/>
                <w:szCs w:val="28"/>
              </w:rPr>
              <w:t>旧年限（年）</w:t>
            </w:r>
          </w:p>
        </w:tc>
        <w:tc>
          <w:tcPr>
            <w:tcW w:w="767" w:type="pct"/>
            <w:vMerge w:val="restart"/>
            <w:tcBorders>
              <w:bottom w:val="nil"/>
            </w:tcBorders>
            <w:vAlign w:val="center"/>
          </w:tcPr>
          <w:p w:rsidR="006F7854" w:rsidRPr="00613F6A" w:rsidRDefault="00471229">
            <w:pPr>
              <w:adjustRightInd w:val="0"/>
              <w:snapToGrid w:val="0"/>
              <w:jc w:val="center"/>
              <w:rPr>
                <w:rFonts w:ascii="仿宋_GB2312" w:eastAsia="仿宋_GB2312" w:hAnsi="仿宋_GB2312" w:cs="仿宋_GB2312"/>
                <w:sz w:val="28"/>
                <w:szCs w:val="28"/>
              </w:rPr>
            </w:pPr>
            <w:r w:rsidRPr="00613F6A">
              <w:rPr>
                <w:rFonts w:ascii="仿宋_GB2312" w:eastAsia="仿宋_GB2312" w:hAnsi="仿宋_GB2312" w:cs="仿宋_GB2312" w:hint="eastAsia"/>
                <w:spacing w:val="-5"/>
                <w:sz w:val="28"/>
                <w:szCs w:val="28"/>
              </w:rPr>
              <w:t>残</w:t>
            </w:r>
            <w:r w:rsidRPr="00613F6A">
              <w:rPr>
                <w:rFonts w:ascii="仿宋_GB2312" w:eastAsia="仿宋_GB2312" w:hAnsi="仿宋_GB2312" w:cs="仿宋_GB2312" w:hint="eastAsia"/>
                <w:spacing w:val="-3"/>
                <w:sz w:val="28"/>
                <w:szCs w:val="28"/>
              </w:rPr>
              <w:t>值率</w:t>
            </w:r>
          </w:p>
        </w:tc>
      </w:tr>
      <w:tr w:rsidR="00613F6A" w:rsidRPr="00613F6A">
        <w:trPr>
          <w:trHeight w:val="389"/>
        </w:trPr>
        <w:tc>
          <w:tcPr>
            <w:tcW w:w="2495" w:type="pct"/>
            <w:vMerge/>
            <w:tcBorders>
              <w:top w:val="nil"/>
            </w:tcBorders>
          </w:tcPr>
          <w:p w:rsidR="006F7854" w:rsidRPr="00613F6A" w:rsidRDefault="006F7854">
            <w:pPr>
              <w:adjustRightInd w:val="0"/>
              <w:snapToGrid w:val="0"/>
              <w:rPr>
                <w:rFonts w:ascii="仿宋_GB2312" w:eastAsia="仿宋_GB2312" w:hAnsi="仿宋_GB2312" w:cs="仿宋_GB2312"/>
                <w:sz w:val="28"/>
                <w:szCs w:val="28"/>
              </w:rPr>
            </w:pPr>
          </w:p>
        </w:tc>
        <w:tc>
          <w:tcPr>
            <w:tcW w:w="938" w:type="pct"/>
            <w:vAlign w:val="center"/>
          </w:tcPr>
          <w:p w:rsidR="006F7854" w:rsidRPr="00613F6A" w:rsidRDefault="00471229">
            <w:pPr>
              <w:adjustRightInd w:val="0"/>
              <w:snapToGrid w:val="0"/>
              <w:jc w:val="center"/>
              <w:rPr>
                <w:rFonts w:ascii="仿宋_GB2312" w:eastAsia="仿宋_GB2312" w:hAnsi="仿宋_GB2312" w:cs="仿宋_GB2312"/>
                <w:sz w:val="28"/>
                <w:szCs w:val="28"/>
              </w:rPr>
            </w:pPr>
            <w:r w:rsidRPr="00613F6A">
              <w:rPr>
                <w:rFonts w:ascii="仿宋_GB2312" w:eastAsia="仿宋_GB2312" w:hAnsi="仿宋_GB2312" w:cs="仿宋_GB2312" w:hint="eastAsia"/>
                <w:spacing w:val="-7"/>
                <w:sz w:val="28"/>
                <w:szCs w:val="28"/>
              </w:rPr>
              <w:t>大</w:t>
            </w:r>
            <w:r w:rsidRPr="00613F6A">
              <w:rPr>
                <w:rFonts w:ascii="仿宋_GB2312" w:eastAsia="仿宋_GB2312" w:hAnsi="仿宋_GB2312" w:cs="仿宋_GB2312" w:hint="eastAsia"/>
                <w:spacing w:val="-6"/>
                <w:sz w:val="28"/>
                <w:szCs w:val="28"/>
              </w:rPr>
              <w:t>型</w:t>
            </w:r>
          </w:p>
        </w:tc>
        <w:tc>
          <w:tcPr>
            <w:tcW w:w="799" w:type="pct"/>
            <w:vAlign w:val="center"/>
          </w:tcPr>
          <w:p w:rsidR="006F7854" w:rsidRPr="00613F6A" w:rsidRDefault="00471229">
            <w:pPr>
              <w:adjustRightInd w:val="0"/>
              <w:snapToGrid w:val="0"/>
              <w:jc w:val="center"/>
              <w:rPr>
                <w:rFonts w:ascii="仿宋_GB2312" w:eastAsia="仿宋_GB2312" w:hAnsi="仿宋_GB2312" w:cs="仿宋_GB2312"/>
                <w:sz w:val="28"/>
                <w:szCs w:val="28"/>
              </w:rPr>
            </w:pPr>
            <w:r w:rsidRPr="00613F6A">
              <w:rPr>
                <w:rFonts w:ascii="仿宋_GB2312" w:eastAsia="仿宋_GB2312" w:hAnsi="仿宋_GB2312" w:cs="仿宋_GB2312" w:hint="eastAsia"/>
                <w:spacing w:val="-12"/>
                <w:sz w:val="28"/>
                <w:szCs w:val="28"/>
              </w:rPr>
              <w:t>中小型</w:t>
            </w:r>
          </w:p>
        </w:tc>
        <w:tc>
          <w:tcPr>
            <w:tcW w:w="767" w:type="pct"/>
            <w:vMerge/>
            <w:tcBorders>
              <w:top w:val="nil"/>
            </w:tcBorders>
          </w:tcPr>
          <w:p w:rsidR="006F7854" w:rsidRPr="00613F6A" w:rsidRDefault="006F7854">
            <w:pPr>
              <w:adjustRightInd w:val="0"/>
              <w:snapToGrid w:val="0"/>
              <w:rPr>
                <w:rFonts w:ascii="仿宋_GB2312" w:eastAsia="仿宋_GB2312" w:hAnsi="仿宋_GB2312" w:cs="仿宋_GB2312"/>
                <w:sz w:val="28"/>
                <w:szCs w:val="28"/>
              </w:rPr>
            </w:pPr>
          </w:p>
        </w:tc>
      </w:tr>
      <w:tr w:rsidR="00613F6A" w:rsidRPr="00613F6A">
        <w:trPr>
          <w:trHeight w:val="405"/>
        </w:trPr>
        <w:tc>
          <w:tcPr>
            <w:tcW w:w="2495" w:type="pct"/>
          </w:tcPr>
          <w:p w:rsidR="006F7854" w:rsidRPr="00613F6A" w:rsidRDefault="00471229">
            <w:pPr>
              <w:adjustRightInd w:val="0"/>
              <w:snapToGrid w:val="0"/>
              <w:ind w:left="130"/>
              <w:rPr>
                <w:rFonts w:ascii="仿宋_GB2312" w:eastAsia="仿宋_GB2312" w:hAnsi="仿宋_GB2312" w:cs="仿宋_GB2312"/>
                <w:sz w:val="28"/>
                <w:szCs w:val="28"/>
              </w:rPr>
            </w:pPr>
            <w:r w:rsidRPr="00613F6A">
              <w:rPr>
                <w:rFonts w:ascii="仿宋_GB2312" w:eastAsia="仿宋_GB2312" w:hAnsi="仿宋_GB2312" w:cs="仿宋_GB2312" w:hint="eastAsia"/>
                <w:spacing w:val="-6"/>
                <w:sz w:val="28"/>
                <w:szCs w:val="28"/>
              </w:rPr>
              <w:t>坝</w:t>
            </w:r>
            <w:r w:rsidRPr="00613F6A">
              <w:rPr>
                <w:rFonts w:ascii="仿宋_GB2312" w:eastAsia="仿宋_GB2312" w:hAnsi="仿宋_GB2312" w:cs="仿宋_GB2312" w:hint="eastAsia"/>
                <w:spacing w:val="-4"/>
                <w:sz w:val="28"/>
                <w:szCs w:val="28"/>
              </w:rPr>
              <w:t>、</w:t>
            </w:r>
            <w:r w:rsidRPr="00613F6A">
              <w:rPr>
                <w:rFonts w:ascii="仿宋_GB2312" w:eastAsia="仿宋_GB2312" w:hAnsi="仿宋_GB2312" w:cs="仿宋_GB2312" w:hint="eastAsia"/>
                <w:spacing w:val="-3"/>
                <w:sz w:val="28"/>
                <w:szCs w:val="28"/>
              </w:rPr>
              <w:t>闸建筑物</w:t>
            </w:r>
          </w:p>
        </w:tc>
        <w:tc>
          <w:tcPr>
            <w:tcW w:w="938" w:type="pct"/>
            <w:vMerge w:val="restart"/>
            <w:tcBorders>
              <w:bottom w:val="nil"/>
            </w:tcBorders>
            <w:vAlign w:val="center"/>
          </w:tcPr>
          <w:p w:rsidR="006F7854" w:rsidRPr="00613F6A" w:rsidRDefault="00471229" w:rsidP="00080AB9">
            <w:pPr>
              <w:adjustRightInd w:val="0"/>
              <w:snapToGrid w:val="0"/>
              <w:jc w:val="center"/>
              <w:rPr>
                <w:rFonts w:ascii="仿宋_GB2312" w:eastAsia="仿宋_GB2312" w:hAnsi="仿宋_GB2312" w:cs="仿宋_GB2312"/>
                <w:sz w:val="28"/>
                <w:szCs w:val="28"/>
              </w:rPr>
            </w:pPr>
            <w:r w:rsidRPr="00613F6A">
              <w:rPr>
                <w:rFonts w:ascii="仿宋_GB2312" w:eastAsia="仿宋_GB2312" w:hAnsi="仿宋_GB2312" w:cs="仿宋_GB2312" w:hint="eastAsia"/>
                <w:spacing w:val="-12"/>
                <w:sz w:val="28"/>
                <w:szCs w:val="28"/>
              </w:rPr>
              <w:t>1</w:t>
            </w:r>
            <w:r w:rsidRPr="00613F6A">
              <w:rPr>
                <w:rFonts w:ascii="仿宋_GB2312" w:eastAsia="仿宋_GB2312" w:hAnsi="仿宋_GB2312" w:cs="仿宋_GB2312" w:hint="eastAsia"/>
                <w:spacing w:val="-11"/>
                <w:sz w:val="28"/>
                <w:szCs w:val="28"/>
              </w:rPr>
              <w:t>00</w:t>
            </w:r>
          </w:p>
        </w:tc>
        <w:tc>
          <w:tcPr>
            <w:tcW w:w="799" w:type="pct"/>
            <w:vMerge w:val="restart"/>
            <w:tcBorders>
              <w:bottom w:val="nil"/>
            </w:tcBorders>
            <w:vAlign w:val="center"/>
          </w:tcPr>
          <w:p w:rsidR="006F7854" w:rsidRPr="00613F6A" w:rsidRDefault="00471229">
            <w:pPr>
              <w:adjustRightInd w:val="0"/>
              <w:snapToGrid w:val="0"/>
              <w:jc w:val="center"/>
              <w:rPr>
                <w:rFonts w:ascii="仿宋_GB2312" w:eastAsia="仿宋_GB2312" w:hAnsi="仿宋_GB2312" w:cs="仿宋_GB2312"/>
                <w:sz w:val="28"/>
                <w:szCs w:val="28"/>
              </w:rPr>
            </w:pPr>
            <w:r w:rsidRPr="00613F6A">
              <w:rPr>
                <w:rFonts w:ascii="仿宋_GB2312" w:eastAsia="仿宋_GB2312" w:hAnsi="仿宋_GB2312" w:cs="仿宋_GB2312" w:hint="eastAsia"/>
                <w:spacing w:val="-7"/>
                <w:sz w:val="28"/>
                <w:szCs w:val="28"/>
              </w:rPr>
              <w:t>5</w:t>
            </w:r>
            <w:r w:rsidRPr="00613F6A">
              <w:rPr>
                <w:rFonts w:ascii="仿宋_GB2312" w:eastAsia="仿宋_GB2312" w:hAnsi="仿宋_GB2312" w:cs="仿宋_GB2312" w:hint="eastAsia"/>
                <w:spacing w:val="-6"/>
                <w:sz w:val="28"/>
                <w:szCs w:val="28"/>
              </w:rPr>
              <w:t>0</w:t>
            </w:r>
          </w:p>
        </w:tc>
        <w:tc>
          <w:tcPr>
            <w:tcW w:w="767" w:type="pct"/>
            <w:vMerge w:val="restart"/>
            <w:tcBorders>
              <w:bottom w:val="nil"/>
            </w:tcBorders>
          </w:tcPr>
          <w:p w:rsidR="006F7854" w:rsidRPr="00613F6A" w:rsidRDefault="006F7854">
            <w:pPr>
              <w:adjustRightInd w:val="0"/>
              <w:snapToGrid w:val="0"/>
              <w:rPr>
                <w:rFonts w:ascii="仿宋_GB2312" w:eastAsia="仿宋_GB2312" w:hAnsi="仿宋_GB2312" w:cs="仿宋_GB2312"/>
                <w:sz w:val="28"/>
                <w:szCs w:val="28"/>
              </w:rPr>
            </w:pPr>
          </w:p>
          <w:p w:rsidR="006F7854" w:rsidRPr="00613F6A" w:rsidRDefault="006F7854">
            <w:pPr>
              <w:adjustRightInd w:val="0"/>
              <w:snapToGrid w:val="0"/>
              <w:rPr>
                <w:rFonts w:ascii="仿宋_GB2312" w:eastAsia="仿宋_GB2312" w:hAnsi="仿宋_GB2312" w:cs="仿宋_GB2312"/>
                <w:sz w:val="28"/>
                <w:szCs w:val="28"/>
              </w:rPr>
            </w:pPr>
          </w:p>
          <w:p w:rsidR="006F7854" w:rsidRPr="00613F6A" w:rsidRDefault="006F7854">
            <w:pPr>
              <w:adjustRightInd w:val="0"/>
              <w:snapToGrid w:val="0"/>
              <w:rPr>
                <w:rFonts w:ascii="仿宋_GB2312" w:eastAsia="仿宋_GB2312" w:hAnsi="仿宋_GB2312" w:cs="仿宋_GB2312"/>
                <w:sz w:val="28"/>
                <w:szCs w:val="28"/>
              </w:rPr>
            </w:pPr>
          </w:p>
          <w:p w:rsidR="006F7854" w:rsidRPr="00613F6A" w:rsidRDefault="006F7854">
            <w:pPr>
              <w:adjustRightInd w:val="0"/>
              <w:snapToGrid w:val="0"/>
              <w:rPr>
                <w:rFonts w:ascii="仿宋_GB2312" w:eastAsia="仿宋_GB2312" w:hAnsi="仿宋_GB2312" w:cs="仿宋_GB2312"/>
                <w:sz w:val="28"/>
                <w:szCs w:val="28"/>
              </w:rPr>
            </w:pPr>
          </w:p>
          <w:p w:rsidR="006F7854" w:rsidRPr="00613F6A" w:rsidRDefault="00471229">
            <w:pPr>
              <w:adjustRightInd w:val="0"/>
              <w:snapToGrid w:val="0"/>
              <w:ind w:left="398"/>
              <w:rPr>
                <w:rFonts w:ascii="仿宋_GB2312" w:eastAsia="仿宋_GB2312" w:hAnsi="仿宋_GB2312" w:cs="仿宋_GB2312"/>
                <w:sz w:val="28"/>
                <w:szCs w:val="28"/>
              </w:rPr>
            </w:pPr>
            <w:r w:rsidRPr="00613F6A">
              <w:rPr>
                <w:rFonts w:ascii="仿宋_GB2312" w:eastAsia="仿宋_GB2312" w:hAnsi="仿宋_GB2312" w:cs="仿宋_GB2312" w:hint="eastAsia"/>
                <w:spacing w:val="-5"/>
                <w:position w:val="2"/>
                <w:sz w:val="28"/>
                <w:szCs w:val="28"/>
              </w:rPr>
              <w:t>0%</w:t>
            </w:r>
          </w:p>
        </w:tc>
      </w:tr>
      <w:tr w:rsidR="00613F6A" w:rsidRPr="00613F6A">
        <w:trPr>
          <w:trHeight w:val="485"/>
        </w:trPr>
        <w:tc>
          <w:tcPr>
            <w:tcW w:w="2495" w:type="pct"/>
          </w:tcPr>
          <w:p w:rsidR="006F7854" w:rsidRPr="00613F6A" w:rsidRDefault="00471229">
            <w:pPr>
              <w:adjustRightInd w:val="0"/>
              <w:snapToGrid w:val="0"/>
              <w:ind w:left="128"/>
              <w:rPr>
                <w:rFonts w:ascii="仿宋_GB2312" w:eastAsia="仿宋_GB2312" w:hAnsi="仿宋_GB2312" w:cs="仿宋_GB2312"/>
                <w:sz w:val="28"/>
                <w:szCs w:val="28"/>
              </w:rPr>
            </w:pPr>
            <w:r w:rsidRPr="00613F6A">
              <w:rPr>
                <w:rFonts w:ascii="仿宋_GB2312" w:eastAsia="仿宋_GB2312" w:hAnsi="仿宋_GB2312" w:cs="仿宋_GB2312" w:hint="eastAsia"/>
                <w:spacing w:val="-14"/>
                <w:sz w:val="28"/>
                <w:szCs w:val="28"/>
              </w:rPr>
              <w:t>溢</w:t>
            </w:r>
            <w:r w:rsidRPr="00613F6A">
              <w:rPr>
                <w:rFonts w:ascii="仿宋_GB2312" w:eastAsia="仿宋_GB2312" w:hAnsi="仿宋_GB2312" w:cs="仿宋_GB2312" w:hint="eastAsia"/>
                <w:spacing w:val="-7"/>
                <w:sz w:val="28"/>
                <w:szCs w:val="28"/>
              </w:rPr>
              <w:t>洪设施、泄洪、放水管洞建筑物</w:t>
            </w:r>
          </w:p>
        </w:tc>
        <w:tc>
          <w:tcPr>
            <w:tcW w:w="938" w:type="pct"/>
            <w:vMerge/>
            <w:tcBorders>
              <w:top w:val="nil"/>
            </w:tcBorders>
            <w:vAlign w:val="center"/>
          </w:tcPr>
          <w:p w:rsidR="006F7854" w:rsidRPr="00613F6A" w:rsidRDefault="006F7854">
            <w:pPr>
              <w:adjustRightInd w:val="0"/>
              <w:snapToGrid w:val="0"/>
              <w:jc w:val="center"/>
              <w:rPr>
                <w:rFonts w:ascii="仿宋_GB2312" w:eastAsia="仿宋_GB2312" w:hAnsi="仿宋_GB2312" w:cs="仿宋_GB2312"/>
                <w:sz w:val="28"/>
                <w:szCs w:val="28"/>
              </w:rPr>
            </w:pPr>
          </w:p>
        </w:tc>
        <w:tc>
          <w:tcPr>
            <w:tcW w:w="799" w:type="pct"/>
            <w:vMerge/>
            <w:tcBorders>
              <w:top w:val="nil"/>
            </w:tcBorders>
            <w:vAlign w:val="center"/>
          </w:tcPr>
          <w:p w:rsidR="006F7854" w:rsidRPr="00613F6A" w:rsidRDefault="006F7854">
            <w:pPr>
              <w:adjustRightInd w:val="0"/>
              <w:snapToGrid w:val="0"/>
              <w:jc w:val="center"/>
              <w:rPr>
                <w:rFonts w:ascii="仿宋_GB2312" w:eastAsia="仿宋_GB2312" w:hAnsi="仿宋_GB2312" w:cs="仿宋_GB2312"/>
                <w:sz w:val="28"/>
                <w:szCs w:val="28"/>
              </w:rPr>
            </w:pPr>
          </w:p>
        </w:tc>
        <w:tc>
          <w:tcPr>
            <w:tcW w:w="767" w:type="pct"/>
            <w:vMerge/>
            <w:tcBorders>
              <w:top w:val="nil"/>
              <w:bottom w:val="nil"/>
            </w:tcBorders>
          </w:tcPr>
          <w:p w:rsidR="006F7854" w:rsidRPr="00613F6A" w:rsidRDefault="006F7854">
            <w:pPr>
              <w:adjustRightInd w:val="0"/>
              <w:snapToGrid w:val="0"/>
              <w:rPr>
                <w:rFonts w:ascii="仿宋_GB2312" w:eastAsia="仿宋_GB2312" w:hAnsi="仿宋_GB2312" w:cs="仿宋_GB2312"/>
                <w:sz w:val="28"/>
                <w:szCs w:val="28"/>
              </w:rPr>
            </w:pPr>
          </w:p>
        </w:tc>
      </w:tr>
      <w:tr w:rsidR="00613F6A" w:rsidRPr="00613F6A">
        <w:trPr>
          <w:trHeight w:val="420"/>
        </w:trPr>
        <w:tc>
          <w:tcPr>
            <w:tcW w:w="2495" w:type="pct"/>
          </w:tcPr>
          <w:p w:rsidR="006F7854" w:rsidRPr="00613F6A" w:rsidRDefault="00471229">
            <w:pPr>
              <w:adjustRightInd w:val="0"/>
              <w:snapToGrid w:val="0"/>
              <w:ind w:left="141"/>
              <w:rPr>
                <w:rFonts w:ascii="仿宋_GB2312" w:eastAsia="仿宋_GB2312" w:hAnsi="仿宋_GB2312" w:cs="仿宋_GB2312"/>
                <w:sz w:val="28"/>
                <w:szCs w:val="28"/>
              </w:rPr>
            </w:pPr>
            <w:r w:rsidRPr="00613F6A">
              <w:rPr>
                <w:rFonts w:ascii="仿宋_GB2312" w:eastAsia="仿宋_GB2312" w:hAnsi="仿宋_GB2312" w:cs="仿宋_GB2312" w:hint="eastAsia"/>
                <w:spacing w:val="-6"/>
                <w:sz w:val="28"/>
                <w:szCs w:val="28"/>
              </w:rPr>
              <w:t>引</w:t>
            </w:r>
            <w:r w:rsidRPr="00613F6A">
              <w:rPr>
                <w:rFonts w:ascii="仿宋_GB2312" w:eastAsia="仿宋_GB2312" w:hAnsi="仿宋_GB2312" w:cs="仿宋_GB2312" w:hint="eastAsia"/>
                <w:spacing w:val="-4"/>
                <w:sz w:val="28"/>
                <w:szCs w:val="28"/>
              </w:rPr>
              <w:t>水</w:t>
            </w:r>
            <w:r w:rsidRPr="00613F6A">
              <w:rPr>
                <w:rFonts w:ascii="仿宋_GB2312" w:eastAsia="仿宋_GB2312" w:hAnsi="仿宋_GB2312" w:cs="仿宋_GB2312" w:hint="eastAsia"/>
                <w:spacing w:val="-3"/>
                <w:sz w:val="28"/>
                <w:szCs w:val="28"/>
              </w:rPr>
              <w:t>、灌排渠道、管网</w:t>
            </w:r>
          </w:p>
        </w:tc>
        <w:tc>
          <w:tcPr>
            <w:tcW w:w="938" w:type="pct"/>
            <w:vMerge w:val="restart"/>
            <w:tcBorders>
              <w:bottom w:val="nil"/>
            </w:tcBorders>
            <w:vAlign w:val="center"/>
          </w:tcPr>
          <w:p w:rsidR="006F7854" w:rsidRPr="00613F6A" w:rsidRDefault="00471229">
            <w:pPr>
              <w:adjustRightInd w:val="0"/>
              <w:snapToGrid w:val="0"/>
              <w:jc w:val="center"/>
              <w:rPr>
                <w:rFonts w:ascii="仿宋_GB2312" w:eastAsia="仿宋_GB2312" w:hAnsi="仿宋_GB2312" w:cs="仿宋_GB2312"/>
                <w:sz w:val="28"/>
                <w:szCs w:val="28"/>
              </w:rPr>
            </w:pPr>
            <w:r w:rsidRPr="00613F6A">
              <w:rPr>
                <w:rFonts w:ascii="仿宋_GB2312" w:eastAsia="仿宋_GB2312" w:hAnsi="仿宋_GB2312" w:cs="仿宋_GB2312" w:hint="eastAsia"/>
                <w:spacing w:val="-7"/>
                <w:sz w:val="28"/>
                <w:szCs w:val="28"/>
              </w:rPr>
              <w:t>5</w:t>
            </w:r>
            <w:r w:rsidRPr="00613F6A">
              <w:rPr>
                <w:rFonts w:ascii="仿宋_GB2312" w:eastAsia="仿宋_GB2312" w:hAnsi="仿宋_GB2312" w:cs="仿宋_GB2312" w:hint="eastAsia"/>
                <w:spacing w:val="-6"/>
                <w:sz w:val="28"/>
                <w:szCs w:val="28"/>
              </w:rPr>
              <w:t>0</w:t>
            </w:r>
          </w:p>
        </w:tc>
        <w:tc>
          <w:tcPr>
            <w:tcW w:w="799" w:type="pct"/>
            <w:vMerge w:val="restart"/>
            <w:tcBorders>
              <w:bottom w:val="nil"/>
            </w:tcBorders>
            <w:vAlign w:val="center"/>
          </w:tcPr>
          <w:p w:rsidR="006F7854" w:rsidRPr="00613F6A" w:rsidRDefault="00471229">
            <w:pPr>
              <w:adjustRightInd w:val="0"/>
              <w:snapToGrid w:val="0"/>
              <w:jc w:val="center"/>
              <w:rPr>
                <w:rFonts w:ascii="仿宋_GB2312" w:eastAsia="仿宋_GB2312" w:hAnsi="仿宋_GB2312" w:cs="仿宋_GB2312"/>
                <w:sz w:val="28"/>
                <w:szCs w:val="28"/>
              </w:rPr>
            </w:pPr>
            <w:r w:rsidRPr="00613F6A">
              <w:rPr>
                <w:rFonts w:ascii="仿宋_GB2312" w:eastAsia="仿宋_GB2312" w:hAnsi="仿宋_GB2312" w:cs="仿宋_GB2312" w:hint="eastAsia"/>
                <w:spacing w:val="-7"/>
                <w:sz w:val="28"/>
                <w:szCs w:val="28"/>
              </w:rPr>
              <w:t>3</w:t>
            </w:r>
            <w:r w:rsidRPr="00613F6A">
              <w:rPr>
                <w:rFonts w:ascii="仿宋_GB2312" w:eastAsia="仿宋_GB2312" w:hAnsi="仿宋_GB2312" w:cs="仿宋_GB2312" w:hint="eastAsia"/>
                <w:spacing w:val="-5"/>
                <w:sz w:val="28"/>
                <w:szCs w:val="28"/>
              </w:rPr>
              <w:t>0</w:t>
            </w:r>
          </w:p>
        </w:tc>
        <w:tc>
          <w:tcPr>
            <w:tcW w:w="767" w:type="pct"/>
            <w:vMerge/>
            <w:tcBorders>
              <w:top w:val="nil"/>
              <w:bottom w:val="nil"/>
            </w:tcBorders>
          </w:tcPr>
          <w:p w:rsidR="006F7854" w:rsidRPr="00613F6A" w:rsidRDefault="006F7854">
            <w:pPr>
              <w:adjustRightInd w:val="0"/>
              <w:snapToGrid w:val="0"/>
              <w:rPr>
                <w:rFonts w:ascii="仿宋_GB2312" w:eastAsia="仿宋_GB2312" w:hAnsi="仿宋_GB2312" w:cs="仿宋_GB2312"/>
                <w:sz w:val="28"/>
                <w:szCs w:val="28"/>
              </w:rPr>
            </w:pPr>
          </w:p>
        </w:tc>
      </w:tr>
      <w:tr w:rsidR="00613F6A" w:rsidRPr="00613F6A">
        <w:trPr>
          <w:trHeight w:val="405"/>
        </w:trPr>
        <w:tc>
          <w:tcPr>
            <w:tcW w:w="2495" w:type="pct"/>
          </w:tcPr>
          <w:p w:rsidR="006F7854" w:rsidRPr="00613F6A" w:rsidRDefault="00471229">
            <w:pPr>
              <w:adjustRightInd w:val="0"/>
              <w:snapToGrid w:val="0"/>
              <w:ind w:left="125"/>
              <w:rPr>
                <w:rFonts w:ascii="仿宋_GB2312" w:eastAsia="仿宋_GB2312" w:hAnsi="仿宋_GB2312" w:cs="仿宋_GB2312"/>
                <w:sz w:val="28"/>
                <w:szCs w:val="28"/>
              </w:rPr>
            </w:pPr>
            <w:r w:rsidRPr="00613F6A">
              <w:rPr>
                <w:rFonts w:ascii="仿宋_GB2312" w:eastAsia="仿宋_GB2312" w:hAnsi="仿宋_GB2312" w:cs="仿宋_GB2312" w:hint="eastAsia"/>
                <w:spacing w:val="-4"/>
                <w:sz w:val="28"/>
                <w:szCs w:val="28"/>
              </w:rPr>
              <w:t>发</w:t>
            </w:r>
            <w:r w:rsidRPr="00613F6A">
              <w:rPr>
                <w:rFonts w:ascii="仿宋_GB2312" w:eastAsia="仿宋_GB2312" w:hAnsi="仿宋_GB2312" w:cs="仿宋_GB2312" w:hint="eastAsia"/>
                <w:spacing w:val="-3"/>
                <w:sz w:val="28"/>
                <w:szCs w:val="28"/>
              </w:rPr>
              <w:t>电建筑物</w:t>
            </w:r>
          </w:p>
        </w:tc>
        <w:tc>
          <w:tcPr>
            <w:tcW w:w="938" w:type="pct"/>
            <w:vMerge/>
            <w:tcBorders>
              <w:top w:val="nil"/>
              <w:bottom w:val="nil"/>
            </w:tcBorders>
            <w:vAlign w:val="center"/>
          </w:tcPr>
          <w:p w:rsidR="006F7854" w:rsidRPr="00613F6A" w:rsidRDefault="006F7854">
            <w:pPr>
              <w:adjustRightInd w:val="0"/>
              <w:snapToGrid w:val="0"/>
              <w:jc w:val="center"/>
              <w:rPr>
                <w:rFonts w:ascii="仿宋_GB2312" w:eastAsia="仿宋_GB2312" w:hAnsi="仿宋_GB2312" w:cs="仿宋_GB2312"/>
                <w:sz w:val="28"/>
                <w:szCs w:val="28"/>
              </w:rPr>
            </w:pPr>
          </w:p>
        </w:tc>
        <w:tc>
          <w:tcPr>
            <w:tcW w:w="799" w:type="pct"/>
            <w:vMerge/>
            <w:tcBorders>
              <w:top w:val="nil"/>
              <w:bottom w:val="nil"/>
            </w:tcBorders>
            <w:vAlign w:val="center"/>
          </w:tcPr>
          <w:p w:rsidR="006F7854" w:rsidRPr="00613F6A" w:rsidRDefault="006F7854">
            <w:pPr>
              <w:adjustRightInd w:val="0"/>
              <w:snapToGrid w:val="0"/>
              <w:jc w:val="center"/>
              <w:rPr>
                <w:rFonts w:ascii="仿宋_GB2312" w:eastAsia="仿宋_GB2312" w:hAnsi="仿宋_GB2312" w:cs="仿宋_GB2312"/>
                <w:sz w:val="28"/>
                <w:szCs w:val="28"/>
              </w:rPr>
            </w:pPr>
          </w:p>
        </w:tc>
        <w:tc>
          <w:tcPr>
            <w:tcW w:w="767" w:type="pct"/>
            <w:vMerge/>
            <w:tcBorders>
              <w:top w:val="nil"/>
              <w:bottom w:val="nil"/>
            </w:tcBorders>
          </w:tcPr>
          <w:p w:rsidR="006F7854" w:rsidRPr="00613F6A" w:rsidRDefault="006F7854">
            <w:pPr>
              <w:adjustRightInd w:val="0"/>
              <w:snapToGrid w:val="0"/>
              <w:rPr>
                <w:rFonts w:ascii="仿宋_GB2312" w:eastAsia="仿宋_GB2312" w:hAnsi="仿宋_GB2312" w:cs="仿宋_GB2312"/>
                <w:sz w:val="28"/>
                <w:szCs w:val="28"/>
              </w:rPr>
            </w:pPr>
          </w:p>
        </w:tc>
      </w:tr>
      <w:tr w:rsidR="00613F6A" w:rsidRPr="00613F6A">
        <w:trPr>
          <w:trHeight w:val="421"/>
        </w:trPr>
        <w:tc>
          <w:tcPr>
            <w:tcW w:w="2495" w:type="pct"/>
          </w:tcPr>
          <w:p w:rsidR="006F7854" w:rsidRPr="00613F6A" w:rsidRDefault="00471229">
            <w:pPr>
              <w:adjustRightInd w:val="0"/>
              <w:snapToGrid w:val="0"/>
              <w:ind w:left="127"/>
              <w:rPr>
                <w:rFonts w:ascii="仿宋_GB2312" w:eastAsia="仿宋_GB2312" w:hAnsi="仿宋_GB2312" w:cs="仿宋_GB2312"/>
                <w:sz w:val="28"/>
                <w:szCs w:val="28"/>
              </w:rPr>
            </w:pPr>
            <w:r w:rsidRPr="00613F6A">
              <w:rPr>
                <w:rFonts w:ascii="仿宋_GB2312" w:eastAsia="仿宋_GB2312" w:hAnsi="仿宋_GB2312" w:cs="仿宋_GB2312" w:hint="eastAsia"/>
                <w:spacing w:val="-4"/>
                <w:sz w:val="28"/>
                <w:szCs w:val="28"/>
              </w:rPr>
              <w:t>堤防</w:t>
            </w:r>
            <w:r w:rsidRPr="00613F6A">
              <w:rPr>
                <w:rFonts w:ascii="仿宋_GB2312" w:eastAsia="仿宋_GB2312" w:hAnsi="仿宋_GB2312" w:cs="仿宋_GB2312" w:hint="eastAsia"/>
                <w:spacing w:val="-3"/>
                <w:sz w:val="28"/>
                <w:szCs w:val="28"/>
              </w:rPr>
              <w:t>、</w:t>
            </w:r>
            <w:r w:rsidRPr="00613F6A">
              <w:rPr>
                <w:rFonts w:ascii="仿宋_GB2312" w:eastAsia="仿宋_GB2312" w:hAnsi="仿宋_GB2312" w:cs="仿宋_GB2312" w:hint="eastAsia"/>
                <w:spacing w:val="-2"/>
                <w:sz w:val="28"/>
                <w:szCs w:val="28"/>
              </w:rPr>
              <w:t>供水泵站</w:t>
            </w:r>
          </w:p>
        </w:tc>
        <w:tc>
          <w:tcPr>
            <w:tcW w:w="938" w:type="pct"/>
            <w:vMerge/>
            <w:tcBorders>
              <w:top w:val="nil"/>
            </w:tcBorders>
            <w:vAlign w:val="center"/>
          </w:tcPr>
          <w:p w:rsidR="006F7854" w:rsidRPr="00613F6A" w:rsidRDefault="006F7854">
            <w:pPr>
              <w:adjustRightInd w:val="0"/>
              <w:snapToGrid w:val="0"/>
              <w:jc w:val="center"/>
              <w:rPr>
                <w:rFonts w:ascii="仿宋_GB2312" w:eastAsia="仿宋_GB2312" w:hAnsi="仿宋_GB2312" w:cs="仿宋_GB2312"/>
                <w:sz w:val="28"/>
                <w:szCs w:val="28"/>
              </w:rPr>
            </w:pPr>
          </w:p>
        </w:tc>
        <w:tc>
          <w:tcPr>
            <w:tcW w:w="799" w:type="pct"/>
            <w:vMerge/>
            <w:tcBorders>
              <w:top w:val="nil"/>
            </w:tcBorders>
            <w:vAlign w:val="center"/>
          </w:tcPr>
          <w:p w:rsidR="006F7854" w:rsidRPr="00613F6A" w:rsidRDefault="006F7854">
            <w:pPr>
              <w:adjustRightInd w:val="0"/>
              <w:snapToGrid w:val="0"/>
              <w:jc w:val="center"/>
              <w:rPr>
                <w:rFonts w:ascii="仿宋_GB2312" w:eastAsia="仿宋_GB2312" w:hAnsi="仿宋_GB2312" w:cs="仿宋_GB2312"/>
                <w:sz w:val="28"/>
                <w:szCs w:val="28"/>
              </w:rPr>
            </w:pPr>
          </w:p>
        </w:tc>
        <w:tc>
          <w:tcPr>
            <w:tcW w:w="767" w:type="pct"/>
            <w:vMerge/>
            <w:tcBorders>
              <w:top w:val="nil"/>
              <w:bottom w:val="nil"/>
            </w:tcBorders>
          </w:tcPr>
          <w:p w:rsidR="006F7854" w:rsidRPr="00613F6A" w:rsidRDefault="006F7854">
            <w:pPr>
              <w:adjustRightInd w:val="0"/>
              <w:snapToGrid w:val="0"/>
              <w:rPr>
                <w:rFonts w:ascii="仿宋_GB2312" w:eastAsia="仿宋_GB2312" w:hAnsi="仿宋_GB2312" w:cs="仿宋_GB2312"/>
                <w:sz w:val="28"/>
                <w:szCs w:val="28"/>
              </w:rPr>
            </w:pPr>
          </w:p>
        </w:tc>
      </w:tr>
      <w:tr w:rsidR="00613F6A" w:rsidRPr="00613F6A">
        <w:trPr>
          <w:trHeight w:val="554"/>
        </w:trPr>
        <w:tc>
          <w:tcPr>
            <w:tcW w:w="2495" w:type="pct"/>
          </w:tcPr>
          <w:p w:rsidR="006F7854" w:rsidRPr="00613F6A" w:rsidRDefault="00471229">
            <w:pPr>
              <w:adjustRightInd w:val="0"/>
              <w:snapToGrid w:val="0"/>
              <w:ind w:left="130"/>
              <w:rPr>
                <w:rFonts w:ascii="仿宋_GB2312" w:eastAsia="仿宋_GB2312" w:hAnsi="仿宋_GB2312" w:cs="仿宋_GB2312"/>
                <w:sz w:val="28"/>
                <w:szCs w:val="28"/>
              </w:rPr>
            </w:pPr>
            <w:r w:rsidRPr="00613F6A">
              <w:rPr>
                <w:rFonts w:ascii="仿宋_GB2312" w:eastAsia="仿宋_GB2312" w:hAnsi="仿宋_GB2312" w:cs="仿宋_GB2312" w:hint="eastAsia"/>
                <w:spacing w:val="-4"/>
                <w:sz w:val="28"/>
                <w:szCs w:val="28"/>
              </w:rPr>
              <w:t>灌</w:t>
            </w:r>
            <w:r w:rsidRPr="00613F6A">
              <w:rPr>
                <w:rFonts w:ascii="仿宋_GB2312" w:eastAsia="仿宋_GB2312" w:hAnsi="仿宋_GB2312" w:cs="仿宋_GB2312" w:hint="eastAsia"/>
                <w:spacing w:val="-3"/>
                <w:sz w:val="28"/>
                <w:szCs w:val="28"/>
              </w:rPr>
              <w:t>溉</w:t>
            </w:r>
            <w:r w:rsidRPr="00613F6A">
              <w:rPr>
                <w:rFonts w:ascii="仿宋_GB2312" w:eastAsia="仿宋_GB2312" w:hAnsi="仿宋_GB2312" w:cs="仿宋_GB2312" w:hint="eastAsia"/>
                <w:spacing w:val="-2"/>
                <w:sz w:val="28"/>
                <w:szCs w:val="28"/>
              </w:rPr>
              <w:t>渠道、灌排建筑物</w:t>
            </w:r>
          </w:p>
        </w:tc>
        <w:tc>
          <w:tcPr>
            <w:tcW w:w="938" w:type="pct"/>
            <w:vAlign w:val="center"/>
          </w:tcPr>
          <w:p w:rsidR="006F7854" w:rsidRPr="00613F6A" w:rsidRDefault="00471229">
            <w:pPr>
              <w:adjustRightInd w:val="0"/>
              <w:snapToGrid w:val="0"/>
              <w:jc w:val="center"/>
              <w:rPr>
                <w:rFonts w:ascii="仿宋_GB2312" w:eastAsia="仿宋_GB2312" w:hAnsi="仿宋_GB2312" w:cs="仿宋_GB2312"/>
                <w:sz w:val="28"/>
                <w:szCs w:val="28"/>
              </w:rPr>
            </w:pPr>
            <w:r w:rsidRPr="00613F6A">
              <w:rPr>
                <w:rFonts w:ascii="仿宋_GB2312" w:eastAsia="仿宋_GB2312" w:hAnsi="仿宋_GB2312" w:cs="仿宋_GB2312" w:hint="eastAsia"/>
                <w:spacing w:val="-7"/>
                <w:sz w:val="28"/>
                <w:szCs w:val="28"/>
              </w:rPr>
              <w:t>3</w:t>
            </w:r>
            <w:r w:rsidRPr="00613F6A">
              <w:rPr>
                <w:rFonts w:ascii="仿宋_GB2312" w:eastAsia="仿宋_GB2312" w:hAnsi="仿宋_GB2312" w:cs="仿宋_GB2312" w:hint="eastAsia"/>
                <w:spacing w:val="-5"/>
                <w:sz w:val="28"/>
                <w:szCs w:val="28"/>
              </w:rPr>
              <w:t>0</w:t>
            </w:r>
          </w:p>
        </w:tc>
        <w:tc>
          <w:tcPr>
            <w:tcW w:w="799" w:type="pct"/>
            <w:vAlign w:val="center"/>
          </w:tcPr>
          <w:p w:rsidR="006F7854" w:rsidRPr="00613F6A" w:rsidRDefault="00471229">
            <w:pPr>
              <w:adjustRightInd w:val="0"/>
              <w:snapToGrid w:val="0"/>
              <w:jc w:val="center"/>
              <w:rPr>
                <w:rFonts w:ascii="仿宋_GB2312" w:eastAsia="仿宋_GB2312" w:hAnsi="仿宋_GB2312" w:cs="仿宋_GB2312"/>
                <w:sz w:val="28"/>
                <w:szCs w:val="28"/>
              </w:rPr>
            </w:pPr>
            <w:r w:rsidRPr="00613F6A">
              <w:rPr>
                <w:rFonts w:ascii="仿宋_GB2312" w:eastAsia="仿宋_GB2312" w:hAnsi="仿宋_GB2312" w:cs="仿宋_GB2312" w:hint="eastAsia"/>
                <w:spacing w:val="-7"/>
                <w:sz w:val="28"/>
                <w:szCs w:val="28"/>
              </w:rPr>
              <w:t>3</w:t>
            </w:r>
            <w:r w:rsidRPr="00613F6A">
              <w:rPr>
                <w:rFonts w:ascii="仿宋_GB2312" w:eastAsia="仿宋_GB2312" w:hAnsi="仿宋_GB2312" w:cs="仿宋_GB2312" w:hint="eastAsia"/>
                <w:spacing w:val="-5"/>
                <w:sz w:val="28"/>
                <w:szCs w:val="28"/>
              </w:rPr>
              <w:t>0</w:t>
            </w:r>
          </w:p>
        </w:tc>
        <w:tc>
          <w:tcPr>
            <w:tcW w:w="767" w:type="pct"/>
            <w:vMerge/>
            <w:tcBorders>
              <w:top w:val="nil"/>
            </w:tcBorders>
          </w:tcPr>
          <w:p w:rsidR="006F7854" w:rsidRPr="00613F6A" w:rsidRDefault="006F7854">
            <w:pPr>
              <w:adjustRightInd w:val="0"/>
              <w:snapToGrid w:val="0"/>
              <w:rPr>
                <w:rFonts w:ascii="仿宋_GB2312" w:eastAsia="仿宋_GB2312" w:hAnsi="仿宋_GB2312" w:cs="仿宋_GB2312"/>
                <w:sz w:val="28"/>
                <w:szCs w:val="28"/>
              </w:rPr>
            </w:pPr>
          </w:p>
        </w:tc>
      </w:tr>
    </w:tbl>
    <w:p w:rsidR="006F7854" w:rsidRPr="00613F6A" w:rsidRDefault="00471229">
      <w:pPr>
        <w:adjustRightInd w:val="0"/>
        <w:snapToGrid w:val="0"/>
        <w:jc w:val="both"/>
        <w:rPr>
          <w:rFonts w:ascii="仿宋_GB2312" w:eastAsia="仿宋_GB2312"/>
          <w:sz w:val="32"/>
          <w:szCs w:val="32"/>
        </w:rPr>
      </w:pPr>
      <w:r w:rsidRPr="00613F6A">
        <w:rPr>
          <w:rFonts w:ascii="仿宋_GB2312" w:eastAsia="仿宋_GB2312" w:hint="eastAsia"/>
          <w:sz w:val="32"/>
          <w:szCs w:val="32"/>
        </w:rPr>
        <w:t>注：1.其他未列明的固定资产按照《水利建设项目经济评价规范》(SL72-2013)规定的折旧年限执行，残值率5%。</w:t>
      </w:r>
    </w:p>
    <w:p w:rsidR="006F7854" w:rsidRPr="00613F6A" w:rsidRDefault="00471229">
      <w:p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2.坝、闸建筑物不包括定向爆破坝、橡胶坝。</w:t>
      </w:r>
    </w:p>
    <w:p w:rsidR="006F7854" w:rsidRPr="00613F6A" w:rsidRDefault="00471229">
      <w:pPr>
        <w:adjustRightInd w:val="0"/>
        <w:snapToGrid w:val="0"/>
        <w:ind w:firstLineChars="200" w:firstLine="640"/>
        <w:jc w:val="both"/>
        <w:rPr>
          <w:rFonts w:ascii="仿宋_GB2312" w:eastAsia="仿宋_GB2312"/>
          <w:sz w:val="32"/>
          <w:szCs w:val="32"/>
        </w:rPr>
      </w:pPr>
      <w:r w:rsidRPr="00613F6A">
        <w:rPr>
          <w:rFonts w:ascii="仿宋_GB2312" w:eastAsia="仿宋_GB2312" w:hint="eastAsia"/>
          <w:sz w:val="32"/>
          <w:szCs w:val="32"/>
        </w:rPr>
        <w:t>3.建筑物级别根据相关工程决算报告中规定的级别认定。</w:t>
      </w:r>
    </w:p>
    <w:p w:rsidR="006F7854" w:rsidRPr="00613F6A" w:rsidRDefault="006F7854">
      <w:pPr>
        <w:adjustRightInd w:val="0"/>
        <w:snapToGrid w:val="0"/>
      </w:pPr>
    </w:p>
    <w:sectPr w:rsidR="006F7854" w:rsidRPr="00613F6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007" w:rsidRDefault="005B3007">
      <w:pPr>
        <w:spacing w:line="240" w:lineRule="auto"/>
      </w:pPr>
      <w:r>
        <w:separator/>
      </w:r>
    </w:p>
    <w:p w:rsidR="005B3007" w:rsidRDefault="005B3007"/>
    <w:p w:rsidR="005B3007" w:rsidRDefault="005B3007" w:rsidP="00613F6A"/>
  </w:endnote>
  <w:endnote w:type="continuationSeparator" w:id="0">
    <w:p w:rsidR="005B3007" w:rsidRDefault="005B3007">
      <w:pPr>
        <w:spacing w:line="240" w:lineRule="auto"/>
      </w:pPr>
      <w:r>
        <w:continuationSeparator/>
      </w:r>
    </w:p>
    <w:p w:rsidR="005B3007" w:rsidRDefault="005B3007"/>
    <w:p w:rsidR="005B3007" w:rsidRDefault="005B3007" w:rsidP="00613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embedRegular r:id="rId1" w:subsetted="1" w:fontKey="{D4A51DD6-9B33-4F02-A733-B62DE3147C53}"/>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2" w:subsetted="1" w:fontKey="{0F5661FD-C582-4CA1-8F2D-E351C6CE13B9}"/>
  </w:font>
  <w:font w:name="黑体">
    <w:altName w:val="SimHei"/>
    <w:panose1 w:val="02010609060101010101"/>
    <w:charset w:val="86"/>
    <w:family w:val="modern"/>
    <w:pitch w:val="fixed"/>
    <w:sig w:usb0="800002BF" w:usb1="38CF7CFA" w:usb2="00000016" w:usb3="00000000" w:csb0="00040001" w:csb1="00000000"/>
    <w:embedRegular r:id="rId3" w:subsetted="1" w:fontKey="{85E545B2-AF29-4254-A4C0-503B481E4262}"/>
  </w:font>
  <w:font w:name="方正小标宋简体">
    <w:panose1 w:val="03000509000000000000"/>
    <w:charset w:val="86"/>
    <w:family w:val="script"/>
    <w:pitch w:val="fixed"/>
    <w:sig w:usb0="00000001" w:usb1="080E0000" w:usb2="00000010" w:usb3="00000000" w:csb0="00040000" w:csb1="00000000"/>
    <w:embedRegular r:id="rId4" w:subsetted="1" w:fontKey="{18E5994B-605D-4E21-98F3-2D5976C2FABD}"/>
  </w:font>
  <w:font w:name="楷体_GB2312">
    <w:panose1 w:val="02010609030101010101"/>
    <w:charset w:val="86"/>
    <w:family w:val="modern"/>
    <w:pitch w:val="fixed"/>
    <w:sig w:usb0="00000001" w:usb1="080E0000" w:usb2="00000010" w:usb3="00000000" w:csb0="00040000" w:csb1="00000000"/>
    <w:embedRegular r:id="rId5" w:subsetted="1" w:fontKey="{D1B698C3-EA0B-4B6D-9C47-25D9FF14A98B}"/>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867176"/>
    </w:sdtPr>
    <w:sdtEndPr/>
    <w:sdtContent>
      <w:p w:rsidR="006F7854" w:rsidRDefault="00471229">
        <w:pPr>
          <w:pStyle w:val="a7"/>
          <w:jc w:val="center"/>
        </w:pPr>
        <w:r>
          <w:fldChar w:fldCharType="begin"/>
        </w:r>
        <w:r>
          <w:instrText>PAGE   \* MERGEFORMAT</w:instrText>
        </w:r>
        <w:r>
          <w:fldChar w:fldCharType="separate"/>
        </w:r>
        <w:r w:rsidR="00F855E4" w:rsidRPr="00F855E4">
          <w:rPr>
            <w:noProof/>
            <w:lang w:val="zh-CN"/>
          </w:rPr>
          <w:t>13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007" w:rsidRDefault="005B3007">
      <w:pPr>
        <w:spacing w:line="240" w:lineRule="auto"/>
      </w:pPr>
      <w:r>
        <w:separator/>
      </w:r>
    </w:p>
    <w:p w:rsidR="005B3007" w:rsidRDefault="005B3007"/>
    <w:p w:rsidR="005B3007" w:rsidRDefault="005B3007" w:rsidP="00613F6A"/>
  </w:footnote>
  <w:footnote w:type="continuationSeparator" w:id="0">
    <w:p w:rsidR="005B3007" w:rsidRDefault="005B3007">
      <w:pPr>
        <w:spacing w:line="240" w:lineRule="auto"/>
      </w:pPr>
      <w:r>
        <w:continuationSeparator/>
      </w:r>
    </w:p>
    <w:p w:rsidR="005B3007" w:rsidRDefault="005B3007"/>
    <w:p w:rsidR="005B3007" w:rsidRDefault="005B3007" w:rsidP="00613F6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4FB187"/>
    <w:multiLevelType w:val="singleLevel"/>
    <w:tmpl w:val="5F4FB187"/>
    <w:lvl w:ilvl="0">
      <w:start w:val="1"/>
      <w:numFmt w:val="chineseCounting"/>
      <w:suff w:val="space"/>
      <w:lvlText w:val="第%1条"/>
      <w:lvlJc w:val="left"/>
      <w:rPr>
        <w:rFonts w:ascii="仿宋_GB2312" w:eastAsia="仿宋_GB2312" w:hAnsi="仿宋_GB2312" w:cs="仿宋_GB2312" w:hint="eastAsia"/>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jMmNhODM4MmM0MjEzY2ZiM2I2NDdhNjcyM2VmNTMifQ=="/>
  </w:docVars>
  <w:rsids>
    <w:rsidRoot w:val="00A54C11"/>
    <w:rsid w:val="000112B0"/>
    <w:rsid w:val="00011781"/>
    <w:rsid w:val="00020126"/>
    <w:rsid w:val="00025829"/>
    <w:rsid w:val="00030235"/>
    <w:rsid w:val="0003220B"/>
    <w:rsid w:val="000354BA"/>
    <w:rsid w:val="00044B03"/>
    <w:rsid w:val="00045C6C"/>
    <w:rsid w:val="000515E2"/>
    <w:rsid w:val="000516F5"/>
    <w:rsid w:val="000655B1"/>
    <w:rsid w:val="00065BDE"/>
    <w:rsid w:val="000666B9"/>
    <w:rsid w:val="000676DA"/>
    <w:rsid w:val="00075F81"/>
    <w:rsid w:val="00077CCD"/>
    <w:rsid w:val="00080AB9"/>
    <w:rsid w:val="0008430C"/>
    <w:rsid w:val="000849F1"/>
    <w:rsid w:val="0009075B"/>
    <w:rsid w:val="0009540F"/>
    <w:rsid w:val="000A043F"/>
    <w:rsid w:val="000A1040"/>
    <w:rsid w:val="000A711B"/>
    <w:rsid w:val="000B035C"/>
    <w:rsid w:val="000B4BFF"/>
    <w:rsid w:val="000B7CC2"/>
    <w:rsid w:val="000C0F1D"/>
    <w:rsid w:val="000C1C9B"/>
    <w:rsid w:val="000C1E8A"/>
    <w:rsid w:val="000D1192"/>
    <w:rsid w:val="000D30E7"/>
    <w:rsid w:val="000E1643"/>
    <w:rsid w:val="000E1F21"/>
    <w:rsid w:val="000E2137"/>
    <w:rsid w:val="000F0B6C"/>
    <w:rsid w:val="000F7FFD"/>
    <w:rsid w:val="00100CEC"/>
    <w:rsid w:val="00106888"/>
    <w:rsid w:val="00116C9D"/>
    <w:rsid w:val="001233F0"/>
    <w:rsid w:val="0012596F"/>
    <w:rsid w:val="0013310E"/>
    <w:rsid w:val="00140C85"/>
    <w:rsid w:val="001423D4"/>
    <w:rsid w:val="00143910"/>
    <w:rsid w:val="001447FA"/>
    <w:rsid w:val="00150A4F"/>
    <w:rsid w:val="00156A14"/>
    <w:rsid w:val="001621FC"/>
    <w:rsid w:val="0016349B"/>
    <w:rsid w:val="001643EF"/>
    <w:rsid w:val="001649EF"/>
    <w:rsid w:val="00164A11"/>
    <w:rsid w:val="00165979"/>
    <w:rsid w:val="00167426"/>
    <w:rsid w:val="00170A10"/>
    <w:rsid w:val="00183353"/>
    <w:rsid w:val="00184C9F"/>
    <w:rsid w:val="00194A4E"/>
    <w:rsid w:val="001A01E8"/>
    <w:rsid w:val="001A063D"/>
    <w:rsid w:val="001A07A6"/>
    <w:rsid w:val="001A7ED2"/>
    <w:rsid w:val="001C200B"/>
    <w:rsid w:val="001C30DD"/>
    <w:rsid w:val="001C4695"/>
    <w:rsid w:val="001D44D3"/>
    <w:rsid w:val="001D5541"/>
    <w:rsid w:val="001D5FF1"/>
    <w:rsid w:val="001D7C8B"/>
    <w:rsid w:val="001E1199"/>
    <w:rsid w:val="001F5DC0"/>
    <w:rsid w:val="001F779A"/>
    <w:rsid w:val="00216802"/>
    <w:rsid w:val="002306C2"/>
    <w:rsid w:val="00231880"/>
    <w:rsid w:val="00236620"/>
    <w:rsid w:val="00237BF0"/>
    <w:rsid w:val="002531A6"/>
    <w:rsid w:val="002543C7"/>
    <w:rsid w:val="00254520"/>
    <w:rsid w:val="00265212"/>
    <w:rsid w:val="0026633C"/>
    <w:rsid w:val="00274E63"/>
    <w:rsid w:val="00290623"/>
    <w:rsid w:val="002A0E97"/>
    <w:rsid w:val="002A26F8"/>
    <w:rsid w:val="002A49F4"/>
    <w:rsid w:val="002B5EE7"/>
    <w:rsid w:val="002C1CC1"/>
    <w:rsid w:val="002C7284"/>
    <w:rsid w:val="002D0A68"/>
    <w:rsid w:val="002D34F0"/>
    <w:rsid w:val="002D4732"/>
    <w:rsid w:val="002D61F8"/>
    <w:rsid w:val="002E6053"/>
    <w:rsid w:val="002F441E"/>
    <w:rsid w:val="003207BF"/>
    <w:rsid w:val="00324BE2"/>
    <w:rsid w:val="00327381"/>
    <w:rsid w:val="003312EE"/>
    <w:rsid w:val="0034274C"/>
    <w:rsid w:val="0034355E"/>
    <w:rsid w:val="0035389F"/>
    <w:rsid w:val="0035640E"/>
    <w:rsid w:val="00360145"/>
    <w:rsid w:val="00363659"/>
    <w:rsid w:val="003640A8"/>
    <w:rsid w:val="00366327"/>
    <w:rsid w:val="003716AC"/>
    <w:rsid w:val="00374D3A"/>
    <w:rsid w:val="00375C88"/>
    <w:rsid w:val="00390E4B"/>
    <w:rsid w:val="003933E7"/>
    <w:rsid w:val="003A0831"/>
    <w:rsid w:val="003A17CF"/>
    <w:rsid w:val="003A728F"/>
    <w:rsid w:val="003B2CAA"/>
    <w:rsid w:val="003C31C1"/>
    <w:rsid w:val="003D4D3D"/>
    <w:rsid w:val="003E5491"/>
    <w:rsid w:val="003F285B"/>
    <w:rsid w:val="004021CE"/>
    <w:rsid w:val="004036B3"/>
    <w:rsid w:val="00405CD6"/>
    <w:rsid w:val="00405ECF"/>
    <w:rsid w:val="00407E4C"/>
    <w:rsid w:val="004105F4"/>
    <w:rsid w:val="00411409"/>
    <w:rsid w:val="00411C24"/>
    <w:rsid w:val="00414356"/>
    <w:rsid w:val="00423481"/>
    <w:rsid w:val="004318F1"/>
    <w:rsid w:val="004343D1"/>
    <w:rsid w:val="00434545"/>
    <w:rsid w:val="004422C3"/>
    <w:rsid w:val="00443FAD"/>
    <w:rsid w:val="0044576A"/>
    <w:rsid w:val="0045513D"/>
    <w:rsid w:val="004617FC"/>
    <w:rsid w:val="00463072"/>
    <w:rsid w:val="00464D14"/>
    <w:rsid w:val="00467347"/>
    <w:rsid w:val="00471229"/>
    <w:rsid w:val="00471572"/>
    <w:rsid w:val="004728BD"/>
    <w:rsid w:val="00477CB8"/>
    <w:rsid w:val="004855FB"/>
    <w:rsid w:val="00487697"/>
    <w:rsid w:val="0049201C"/>
    <w:rsid w:val="00494830"/>
    <w:rsid w:val="004A11AA"/>
    <w:rsid w:val="004A5EF2"/>
    <w:rsid w:val="004A6DC2"/>
    <w:rsid w:val="004A7089"/>
    <w:rsid w:val="004B09AF"/>
    <w:rsid w:val="004B2CE3"/>
    <w:rsid w:val="004B2E95"/>
    <w:rsid w:val="004C18F9"/>
    <w:rsid w:val="004D24C7"/>
    <w:rsid w:val="004D5E0F"/>
    <w:rsid w:val="004E2277"/>
    <w:rsid w:val="004E25D3"/>
    <w:rsid w:val="004E2ACA"/>
    <w:rsid w:val="004E3ADB"/>
    <w:rsid w:val="004E60BB"/>
    <w:rsid w:val="004F0393"/>
    <w:rsid w:val="004F30C8"/>
    <w:rsid w:val="004F38E5"/>
    <w:rsid w:val="004F58A4"/>
    <w:rsid w:val="004F650E"/>
    <w:rsid w:val="004F6DED"/>
    <w:rsid w:val="00501EE6"/>
    <w:rsid w:val="005056E0"/>
    <w:rsid w:val="00512F59"/>
    <w:rsid w:val="005252AB"/>
    <w:rsid w:val="00526C5D"/>
    <w:rsid w:val="00530AC8"/>
    <w:rsid w:val="00531ED1"/>
    <w:rsid w:val="005354A1"/>
    <w:rsid w:val="00542105"/>
    <w:rsid w:val="005468AB"/>
    <w:rsid w:val="00553A2D"/>
    <w:rsid w:val="0055535A"/>
    <w:rsid w:val="00555F9F"/>
    <w:rsid w:val="00557D10"/>
    <w:rsid w:val="0056492E"/>
    <w:rsid w:val="005677B5"/>
    <w:rsid w:val="0057042B"/>
    <w:rsid w:val="00571E46"/>
    <w:rsid w:val="005907A0"/>
    <w:rsid w:val="00590EC7"/>
    <w:rsid w:val="00592F19"/>
    <w:rsid w:val="00596147"/>
    <w:rsid w:val="005A250E"/>
    <w:rsid w:val="005B3007"/>
    <w:rsid w:val="005B37BE"/>
    <w:rsid w:val="005B7D11"/>
    <w:rsid w:val="005C4610"/>
    <w:rsid w:val="005C4C8E"/>
    <w:rsid w:val="005C57EE"/>
    <w:rsid w:val="005D0313"/>
    <w:rsid w:val="005D16A5"/>
    <w:rsid w:val="005D5290"/>
    <w:rsid w:val="005D7CFC"/>
    <w:rsid w:val="005E0FAC"/>
    <w:rsid w:val="005E692B"/>
    <w:rsid w:val="005F58EE"/>
    <w:rsid w:val="005F6D8D"/>
    <w:rsid w:val="0060030D"/>
    <w:rsid w:val="0060228A"/>
    <w:rsid w:val="00606AAD"/>
    <w:rsid w:val="006124D1"/>
    <w:rsid w:val="00613F6A"/>
    <w:rsid w:val="0061445F"/>
    <w:rsid w:val="00616B7B"/>
    <w:rsid w:val="0062220F"/>
    <w:rsid w:val="00631428"/>
    <w:rsid w:val="0064437B"/>
    <w:rsid w:val="006519D9"/>
    <w:rsid w:val="006623C2"/>
    <w:rsid w:val="0066592C"/>
    <w:rsid w:val="00670657"/>
    <w:rsid w:val="006757E4"/>
    <w:rsid w:val="00677C9D"/>
    <w:rsid w:val="006852B6"/>
    <w:rsid w:val="00686CED"/>
    <w:rsid w:val="00690980"/>
    <w:rsid w:val="0069221B"/>
    <w:rsid w:val="006932BA"/>
    <w:rsid w:val="006945C3"/>
    <w:rsid w:val="006B07D3"/>
    <w:rsid w:val="006B6467"/>
    <w:rsid w:val="006B7373"/>
    <w:rsid w:val="006B78FB"/>
    <w:rsid w:val="006C024D"/>
    <w:rsid w:val="006C7F3B"/>
    <w:rsid w:val="006D340C"/>
    <w:rsid w:val="006D4338"/>
    <w:rsid w:val="006D5D20"/>
    <w:rsid w:val="006D72CD"/>
    <w:rsid w:val="006E1535"/>
    <w:rsid w:val="006E29A3"/>
    <w:rsid w:val="006E7240"/>
    <w:rsid w:val="006F034C"/>
    <w:rsid w:val="006F0B69"/>
    <w:rsid w:val="006F2502"/>
    <w:rsid w:val="006F49D9"/>
    <w:rsid w:val="006F5CA5"/>
    <w:rsid w:val="006F7854"/>
    <w:rsid w:val="00705A6E"/>
    <w:rsid w:val="00707257"/>
    <w:rsid w:val="007148FA"/>
    <w:rsid w:val="00717B3E"/>
    <w:rsid w:val="00726FEA"/>
    <w:rsid w:val="00733D0C"/>
    <w:rsid w:val="00733F1D"/>
    <w:rsid w:val="007359F9"/>
    <w:rsid w:val="007418F7"/>
    <w:rsid w:val="00745C11"/>
    <w:rsid w:val="00746093"/>
    <w:rsid w:val="0074794F"/>
    <w:rsid w:val="00747C58"/>
    <w:rsid w:val="00751BB5"/>
    <w:rsid w:val="00765AC6"/>
    <w:rsid w:val="007663DA"/>
    <w:rsid w:val="00774CE9"/>
    <w:rsid w:val="00775CDC"/>
    <w:rsid w:val="00783A0B"/>
    <w:rsid w:val="00785783"/>
    <w:rsid w:val="00786CDE"/>
    <w:rsid w:val="007872CB"/>
    <w:rsid w:val="007922A6"/>
    <w:rsid w:val="007935B7"/>
    <w:rsid w:val="00793BD9"/>
    <w:rsid w:val="00794DB1"/>
    <w:rsid w:val="007A1C6E"/>
    <w:rsid w:val="007A2F81"/>
    <w:rsid w:val="007B10CE"/>
    <w:rsid w:val="007B27B6"/>
    <w:rsid w:val="007B39D2"/>
    <w:rsid w:val="007B503C"/>
    <w:rsid w:val="007B7376"/>
    <w:rsid w:val="007B77E7"/>
    <w:rsid w:val="007C3E22"/>
    <w:rsid w:val="007D5F3D"/>
    <w:rsid w:val="007E16C1"/>
    <w:rsid w:val="007E4B1C"/>
    <w:rsid w:val="007E513C"/>
    <w:rsid w:val="007F589E"/>
    <w:rsid w:val="00800805"/>
    <w:rsid w:val="008108D0"/>
    <w:rsid w:val="008133D1"/>
    <w:rsid w:val="00815C04"/>
    <w:rsid w:val="0081782B"/>
    <w:rsid w:val="008227E4"/>
    <w:rsid w:val="008236BD"/>
    <w:rsid w:val="00837448"/>
    <w:rsid w:val="00840FD6"/>
    <w:rsid w:val="0084380C"/>
    <w:rsid w:val="008521B3"/>
    <w:rsid w:val="00866472"/>
    <w:rsid w:val="008703A4"/>
    <w:rsid w:val="008734DB"/>
    <w:rsid w:val="00874F00"/>
    <w:rsid w:val="0088147E"/>
    <w:rsid w:val="00882B4E"/>
    <w:rsid w:val="0088687C"/>
    <w:rsid w:val="00887B06"/>
    <w:rsid w:val="0089548F"/>
    <w:rsid w:val="008A0425"/>
    <w:rsid w:val="008A0BCE"/>
    <w:rsid w:val="008A3398"/>
    <w:rsid w:val="008A6184"/>
    <w:rsid w:val="008A66BA"/>
    <w:rsid w:val="008B09EE"/>
    <w:rsid w:val="008C1D60"/>
    <w:rsid w:val="008C7F16"/>
    <w:rsid w:val="008E1D7B"/>
    <w:rsid w:val="008E1DEE"/>
    <w:rsid w:val="008E26EF"/>
    <w:rsid w:val="00902615"/>
    <w:rsid w:val="00903228"/>
    <w:rsid w:val="00906916"/>
    <w:rsid w:val="00906C91"/>
    <w:rsid w:val="00911503"/>
    <w:rsid w:val="00914E71"/>
    <w:rsid w:val="00922C44"/>
    <w:rsid w:val="00937AF7"/>
    <w:rsid w:val="00943E95"/>
    <w:rsid w:val="0094658C"/>
    <w:rsid w:val="00950C47"/>
    <w:rsid w:val="009522E8"/>
    <w:rsid w:val="00953575"/>
    <w:rsid w:val="009536D2"/>
    <w:rsid w:val="00955846"/>
    <w:rsid w:val="0096058B"/>
    <w:rsid w:val="00960882"/>
    <w:rsid w:val="009640E6"/>
    <w:rsid w:val="00972471"/>
    <w:rsid w:val="009744D4"/>
    <w:rsid w:val="00980F46"/>
    <w:rsid w:val="0098108A"/>
    <w:rsid w:val="00981468"/>
    <w:rsid w:val="009845D5"/>
    <w:rsid w:val="00994AFD"/>
    <w:rsid w:val="009950E7"/>
    <w:rsid w:val="009A0628"/>
    <w:rsid w:val="009A083F"/>
    <w:rsid w:val="009A620D"/>
    <w:rsid w:val="009B0587"/>
    <w:rsid w:val="009B74A8"/>
    <w:rsid w:val="009C37F5"/>
    <w:rsid w:val="009C5332"/>
    <w:rsid w:val="009C6BD5"/>
    <w:rsid w:val="009E19DE"/>
    <w:rsid w:val="009E4474"/>
    <w:rsid w:val="009E45FC"/>
    <w:rsid w:val="009E7757"/>
    <w:rsid w:val="009F0322"/>
    <w:rsid w:val="009F0BF3"/>
    <w:rsid w:val="009F29D4"/>
    <w:rsid w:val="009F5317"/>
    <w:rsid w:val="009F6D1E"/>
    <w:rsid w:val="00A036C3"/>
    <w:rsid w:val="00A058EC"/>
    <w:rsid w:val="00A128B7"/>
    <w:rsid w:val="00A1345C"/>
    <w:rsid w:val="00A17366"/>
    <w:rsid w:val="00A24406"/>
    <w:rsid w:val="00A33F4B"/>
    <w:rsid w:val="00A35930"/>
    <w:rsid w:val="00A40D1C"/>
    <w:rsid w:val="00A47B56"/>
    <w:rsid w:val="00A47BDB"/>
    <w:rsid w:val="00A5488F"/>
    <w:rsid w:val="00A54C11"/>
    <w:rsid w:val="00A56825"/>
    <w:rsid w:val="00A5778B"/>
    <w:rsid w:val="00A61CAD"/>
    <w:rsid w:val="00A66958"/>
    <w:rsid w:val="00A67E5C"/>
    <w:rsid w:val="00A708C7"/>
    <w:rsid w:val="00A85BED"/>
    <w:rsid w:val="00A90991"/>
    <w:rsid w:val="00A95219"/>
    <w:rsid w:val="00AA1D21"/>
    <w:rsid w:val="00AA20C0"/>
    <w:rsid w:val="00AC56A3"/>
    <w:rsid w:val="00AD45DA"/>
    <w:rsid w:val="00AD5495"/>
    <w:rsid w:val="00AE6C0C"/>
    <w:rsid w:val="00AF2419"/>
    <w:rsid w:val="00AF5129"/>
    <w:rsid w:val="00AF7F8C"/>
    <w:rsid w:val="00B006D0"/>
    <w:rsid w:val="00B05970"/>
    <w:rsid w:val="00B05E53"/>
    <w:rsid w:val="00B12AFF"/>
    <w:rsid w:val="00B15ECA"/>
    <w:rsid w:val="00B21BB8"/>
    <w:rsid w:val="00B25477"/>
    <w:rsid w:val="00B26330"/>
    <w:rsid w:val="00B26CE8"/>
    <w:rsid w:val="00B40067"/>
    <w:rsid w:val="00B42810"/>
    <w:rsid w:val="00B46D06"/>
    <w:rsid w:val="00B476EF"/>
    <w:rsid w:val="00B5131C"/>
    <w:rsid w:val="00B53D4E"/>
    <w:rsid w:val="00B55D8C"/>
    <w:rsid w:val="00B57A3E"/>
    <w:rsid w:val="00B61342"/>
    <w:rsid w:val="00B71B35"/>
    <w:rsid w:val="00B80CDB"/>
    <w:rsid w:val="00B81623"/>
    <w:rsid w:val="00B848E2"/>
    <w:rsid w:val="00B87217"/>
    <w:rsid w:val="00B91E40"/>
    <w:rsid w:val="00B92952"/>
    <w:rsid w:val="00BA2B10"/>
    <w:rsid w:val="00BA543E"/>
    <w:rsid w:val="00BA7986"/>
    <w:rsid w:val="00BC0705"/>
    <w:rsid w:val="00BC0A50"/>
    <w:rsid w:val="00BC1262"/>
    <w:rsid w:val="00BC2C5E"/>
    <w:rsid w:val="00BC509C"/>
    <w:rsid w:val="00BD594D"/>
    <w:rsid w:val="00BD6264"/>
    <w:rsid w:val="00BD669D"/>
    <w:rsid w:val="00BD7278"/>
    <w:rsid w:val="00BD7C51"/>
    <w:rsid w:val="00BE203B"/>
    <w:rsid w:val="00BE32F3"/>
    <w:rsid w:val="00BE3563"/>
    <w:rsid w:val="00BE4A10"/>
    <w:rsid w:val="00BF7E91"/>
    <w:rsid w:val="00C111E7"/>
    <w:rsid w:val="00C115C4"/>
    <w:rsid w:val="00C17622"/>
    <w:rsid w:val="00C17FC6"/>
    <w:rsid w:val="00C317E4"/>
    <w:rsid w:val="00C32C7E"/>
    <w:rsid w:val="00C421FC"/>
    <w:rsid w:val="00C44BDB"/>
    <w:rsid w:val="00C46246"/>
    <w:rsid w:val="00C46888"/>
    <w:rsid w:val="00C50BF0"/>
    <w:rsid w:val="00C5289B"/>
    <w:rsid w:val="00C537DB"/>
    <w:rsid w:val="00C57BE8"/>
    <w:rsid w:val="00C60B52"/>
    <w:rsid w:val="00C6195F"/>
    <w:rsid w:val="00C6344C"/>
    <w:rsid w:val="00C66E8F"/>
    <w:rsid w:val="00C71AF6"/>
    <w:rsid w:val="00C71E10"/>
    <w:rsid w:val="00C73754"/>
    <w:rsid w:val="00C74593"/>
    <w:rsid w:val="00C76D80"/>
    <w:rsid w:val="00C8677B"/>
    <w:rsid w:val="00C915EC"/>
    <w:rsid w:val="00C91F34"/>
    <w:rsid w:val="00C952D0"/>
    <w:rsid w:val="00CA60FA"/>
    <w:rsid w:val="00CA62CD"/>
    <w:rsid w:val="00CA7BAE"/>
    <w:rsid w:val="00CA7F67"/>
    <w:rsid w:val="00CB5964"/>
    <w:rsid w:val="00CB6A9C"/>
    <w:rsid w:val="00CC1B23"/>
    <w:rsid w:val="00CC33EF"/>
    <w:rsid w:val="00CD503D"/>
    <w:rsid w:val="00CD5970"/>
    <w:rsid w:val="00CD6164"/>
    <w:rsid w:val="00CE55F6"/>
    <w:rsid w:val="00CE58C8"/>
    <w:rsid w:val="00CF71B6"/>
    <w:rsid w:val="00D02CDB"/>
    <w:rsid w:val="00D03E65"/>
    <w:rsid w:val="00D10AD1"/>
    <w:rsid w:val="00D112E5"/>
    <w:rsid w:val="00D15D5D"/>
    <w:rsid w:val="00D202F1"/>
    <w:rsid w:val="00D2185D"/>
    <w:rsid w:val="00D23D0C"/>
    <w:rsid w:val="00D24A51"/>
    <w:rsid w:val="00D26727"/>
    <w:rsid w:val="00D443C9"/>
    <w:rsid w:val="00D51E00"/>
    <w:rsid w:val="00D529B1"/>
    <w:rsid w:val="00D543D1"/>
    <w:rsid w:val="00D54644"/>
    <w:rsid w:val="00D5535C"/>
    <w:rsid w:val="00D55A45"/>
    <w:rsid w:val="00D568E7"/>
    <w:rsid w:val="00D57E08"/>
    <w:rsid w:val="00D64509"/>
    <w:rsid w:val="00D6456E"/>
    <w:rsid w:val="00D72A7D"/>
    <w:rsid w:val="00D7554D"/>
    <w:rsid w:val="00D82573"/>
    <w:rsid w:val="00D868F2"/>
    <w:rsid w:val="00D9197A"/>
    <w:rsid w:val="00DA098B"/>
    <w:rsid w:val="00DA6357"/>
    <w:rsid w:val="00DA7761"/>
    <w:rsid w:val="00DB1E5F"/>
    <w:rsid w:val="00DB2024"/>
    <w:rsid w:val="00DB52D8"/>
    <w:rsid w:val="00DB58D6"/>
    <w:rsid w:val="00DB5A25"/>
    <w:rsid w:val="00DB70AB"/>
    <w:rsid w:val="00DC2FB0"/>
    <w:rsid w:val="00DC3C54"/>
    <w:rsid w:val="00DD09A5"/>
    <w:rsid w:val="00DD1068"/>
    <w:rsid w:val="00DD1652"/>
    <w:rsid w:val="00DD17D2"/>
    <w:rsid w:val="00DD368E"/>
    <w:rsid w:val="00DD37E1"/>
    <w:rsid w:val="00DD3C19"/>
    <w:rsid w:val="00DE213E"/>
    <w:rsid w:val="00DE47FE"/>
    <w:rsid w:val="00DF059D"/>
    <w:rsid w:val="00DF3AAF"/>
    <w:rsid w:val="00DF5D65"/>
    <w:rsid w:val="00DF614D"/>
    <w:rsid w:val="00E02FEF"/>
    <w:rsid w:val="00E03564"/>
    <w:rsid w:val="00E04307"/>
    <w:rsid w:val="00E05A92"/>
    <w:rsid w:val="00E06969"/>
    <w:rsid w:val="00E10A83"/>
    <w:rsid w:val="00E16D5C"/>
    <w:rsid w:val="00E23066"/>
    <w:rsid w:val="00E243F3"/>
    <w:rsid w:val="00E30416"/>
    <w:rsid w:val="00E30428"/>
    <w:rsid w:val="00E3574D"/>
    <w:rsid w:val="00E3710F"/>
    <w:rsid w:val="00E44CB7"/>
    <w:rsid w:val="00E466A5"/>
    <w:rsid w:val="00E471C1"/>
    <w:rsid w:val="00E4751B"/>
    <w:rsid w:val="00E51AB2"/>
    <w:rsid w:val="00E54AC4"/>
    <w:rsid w:val="00E614CE"/>
    <w:rsid w:val="00E65E20"/>
    <w:rsid w:val="00E73756"/>
    <w:rsid w:val="00E770D8"/>
    <w:rsid w:val="00E80783"/>
    <w:rsid w:val="00E81570"/>
    <w:rsid w:val="00E8335E"/>
    <w:rsid w:val="00E93E57"/>
    <w:rsid w:val="00E95B48"/>
    <w:rsid w:val="00EA7536"/>
    <w:rsid w:val="00EB0D05"/>
    <w:rsid w:val="00EB1C08"/>
    <w:rsid w:val="00EB59DB"/>
    <w:rsid w:val="00EB6AEB"/>
    <w:rsid w:val="00EB6EFE"/>
    <w:rsid w:val="00EC1AE2"/>
    <w:rsid w:val="00EC5058"/>
    <w:rsid w:val="00EC5E10"/>
    <w:rsid w:val="00ED449D"/>
    <w:rsid w:val="00EE0F89"/>
    <w:rsid w:val="00EF3C83"/>
    <w:rsid w:val="00EF48A3"/>
    <w:rsid w:val="00EF76E3"/>
    <w:rsid w:val="00F11302"/>
    <w:rsid w:val="00F11C04"/>
    <w:rsid w:val="00F141B1"/>
    <w:rsid w:val="00F155C1"/>
    <w:rsid w:val="00F227E7"/>
    <w:rsid w:val="00F26E68"/>
    <w:rsid w:val="00F316A4"/>
    <w:rsid w:val="00F3178B"/>
    <w:rsid w:val="00F478A9"/>
    <w:rsid w:val="00F55323"/>
    <w:rsid w:val="00F62659"/>
    <w:rsid w:val="00F64A26"/>
    <w:rsid w:val="00F65AB3"/>
    <w:rsid w:val="00F71D57"/>
    <w:rsid w:val="00F72A68"/>
    <w:rsid w:val="00F75D06"/>
    <w:rsid w:val="00F76497"/>
    <w:rsid w:val="00F81C47"/>
    <w:rsid w:val="00F855E4"/>
    <w:rsid w:val="00F90ECB"/>
    <w:rsid w:val="00F95222"/>
    <w:rsid w:val="00F95F74"/>
    <w:rsid w:val="00FB1045"/>
    <w:rsid w:val="00FB2C20"/>
    <w:rsid w:val="00FC41F4"/>
    <w:rsid w:val="00FC7D20"/>
    <w:rsid w:val="00FD1B28"/>
    <w:rsid w:val="00FD6108"/>
    <w:rsid w:val="00FD6225"/>
    <w:rsid w:val="00FD738E"/>
    <w:rsid w:val="00FE12E1"/>
    <w:rsid w:val="00FE15BC"/>
    <w:rsid w:val="00FE1B82"/>
    <w:rsid w:val="00FE2D62"/>
    <w:rsid w:val="00FE7767"/>
    <w:rsid w:val="01121891"/>
    <w:rsid w:val="01163E5C"/>
    <w:rsid w:val="0122580A"/>
    <w:rsid w:val="0129514D"/>
    <w:rsid w:val="012D0479"/>
    <w:rsid w:val="012E0B05"/>
    <w:rsid w:val="01337D53"/>
    <w:rsid w:val="01354DB8"/>
    <w:rsid w:val="013648A9"/>
    <w:rsid w:val="0136732D"/>
    <w:rsid w:val="01811A7A"/>
    <w:rsid w:val="018377C8"/>
    <w:rsid w:val="01852063"/>
    <w:rsid w:val="019B186A"/>
    <w:rsid w:val="01A04344"/>
    <w:rsid w:val="01A93A00"/>
    <w:rsid w:val="01BD7481"/>
    <w:rsid w:val="01C42FDA"/>
    <w:rsid w:val="01C676F6"/>
    <w:rsid w:val="01CF40E7"/>
    <w:rsid w:val="01DA4ACE"/>
    <w:rsid w:val="01E62B13"/>
    <w:rsid w:val="01E765B8"/>
    <w:rsid w:val="01E90A90"/>
    <w:rsid w:val="01EF652F"/>
    <w:rsid w:val="020F7472"/>
    <w:rsid w:val="02181129"/>
    <w:rsid w:val="02250E76"/>
    <w:rsid w:val="022B0E5C"/>
    <w:rsid w:val="022B3834"/>
    <w:rsid w:val="02357413"/>
    <w:rsid w:val="02457478"/>
    <w:rsid w:val="024617F2"/>
    <w:rsid w:val="02534450"/>
    <w:rsid w:val="02581525"/>
    <w:rsid w:val="0266573B"/>
    <w:rsid w:val="026C5332"/>
    <w:rsid w:val="027032A1"/>
    <w:rsid w:val="027C3466"/>
    <w:rsid w:val="027D0E0D"/>
    <w:rsid w:val="027D307A"/>
    <w:rsid w:val="028D4A9D"/>
    <w:rsid w:val="029331A5"/>
    <w:rsid w:val="02947EC8"/>
    <w:rsid w:val="02963DFC"/>
    <w:rsid w:val="029660CC"/>
    <w:rsid w:val="029A558F"/>
    <w:rsid w:val="02A30FB8"/>
    <w:rsid w:val="02A73132"/>
    <w:rsid w:val="02AC3710"/>
    <w:rsid w:val="02AE1145"/>
    <w:rsid w:val="02B52B9D"/>
    <w:rsid w:val="02B5557B"/>
    <w:rsid w:val="02B94701"/>
    <w:rsid w:val="02BA21E0"/>
    <w:rsid w:val="02BE3403"/>
    <w:rsid w:val="02C1531D"/>
    <w:rsid w:val="02CB40F3"/>
    <w:rsid w:val="02DD4DF2"/>
    <w:rsid w:val="02F37F6B"/>
    <w:rsid w:val="03052E93"/>
    <w:rsid w:val="03197D09"/>
    <w:rsid w:val="03197D44"/>
    <w:rsid w:val="03203CF8"/>
    <w:rsid w:val="032977F1"/>
    <w:rsid w:val="03321D76"/>
    <w:rsid w:val="0334102A"/>
    <w:rsid w:val="035A20E2"/>
    <w:rsid w:val="03793DD7"/>
    <w:rsid w:val="03836A76"/>
    <w:rsid w:val="039C3694"/>
    <w:rsid w:val="03A253D2"/>
    <w:rsid w:val="03AA463C"/>
    <w:rsid w:val="03BD197B"/>
    <w:rsid w:val="03BD3D36"/>
    <w:rsid w:val="03C2627C"/>
    <w:rsid w:val="03D4371C"/>
    <w:rsid w:val="03D52548"/>
    <w:rsid w:val="03D76DF0"/>
    <w:rsid w:val="03E46697"/>
    <w:rsid w:val="03E74E5D"/>
    <w:rsid w:val="03E909F5"/>
    <w:rsid w:val="041D78BC"/>
    <w:rsid w:val="041F135A"/>
    <w:rsid w:val="042102EF"/>
    <w:rsid w:val="042326C6"/>
    <w:rsid w:val="042B5682"/>
    <w:rsid w:val="043B16B3"/>
    <w:rsid w:val="0442423B"/>
    <w:rsid w:val="04424716"/>
    <w:rsid w:val="044666C7"/>
    <w:rsid w:val="04477B52"/>
    <w:rsid w:val="04510F0C"/>
    <w:rsid w:val="0454698E"/>
    <w:rsid w:val="04577D13"/>
    <w:rsid w:val="045C012C"/>
    <w:rsid w:val="0466617C"/>
    <w:rsid w:val="046A7E58"/>
    <w:rsid w:val="046B3792"/>
    <w:rsid w:val="04752D31"/>
    <w:rsid w:val="04795F9F"/>
    <w:rsid w:val="047F2D99"/>
    <w:rsid w:val="04814937"/>
    <w:rsid w:val="04814D63"/>
    <w:rsid w:val="04830C41"/>
    <w:rsid w:val="048A52CB"/>
    <w:rsid w:val="04904FA7"/>
    <w:rsid w:val="04A90F98"/>
    <w:rsid w:val="04B5440A"/>
    <w:rsid w:val="04CD7B1A"/>
    <w:rsid w:val="04CF0740"/>
    <w:rsid w:val="04DD5D12"/>
    <w:rsid w:val="04E23328"/>
    <w:rsid w:val="04E724E1"/>
    <w:rsid w:val="04E8780A"/>
    <w:rsid w:val="04E90F84"/>
    <w:rsid w:val="04F676AF"/>
    <w:rsid w:val="05184ABB"/>
    <w:rsid w:val="05184F9C"/>
    <w:rsid w:val="053B7608"/>
    <w:rsid w:val="053B7A5E"/>
    <w:rsid w:val="05417C24"/>
    <w:rsid w:val="05595AF7"/>
    <w:rsid w:val="055B449F"/>
    <w:rsid w:val="055C3636"/>
    <w:rsid w:val="055E28C2"/>
    <w:rsid w:val="05605153"/>
    <w:rsid w:val="05687CD1"/>
    <w:rsid w:val="057E74F5"/>
    <w:rsid w:val="0591547A"/>
    <w:rsid w:val="05A13F7A"/>
    <w:rsid w:val="05A51AC0"/>
    <w:rsid w:val="05A650FB"/>
    <w:rsid w:val="05B10691"/>
    <w:rsid w:val="05BD0807"/>
    <w:rsid w:val="05C67F30"/>
    <w:rsid w:val="05D437B7"/>
    <w:rsid w:val="05F467AC"/>
    <w:rsid w:val="060F45F1"/>
    <w:rsid w:val="0614425D"/>
    <w:rsid w:val="06157F0E"/>
    <w:rsid w:val="06163BD1"/>
    <w:rsid w:val="06166578"/>
    <w:rsid w:val="061F6F1A"/>
    <w:rsid w:val="062C1A0D"/>
    <w:rsid w:val="0638143F"/>
    <w:rsid w:val="063B7BFB"/>
    <w:rsid w:val="06400C4E"/>
    <w:rsid w:val="064F4A96"/>
    <w:rsid w:val="06500E91"/>
    <w:rsid w:val="06540788"/>
    <w:rsid w:val="06555C4C"/>
    <w:rsid w:val="065953A5"/>
    <w:rsid w:val="06623053"/>
    <w:rsid w:val="0687456F"/>
    <w:rsid w:val="06AF7EB4"/>
    <w:rsid w:val="06B27237"/>
    <w:rsid w:val="06B61B23"/>
    <w:rsid w:val="06B64A6C"/>
    <w:rsid w:val="06C96350"/>
    <w:rsid w:val="06DA5951"/>
    <w:rsid w:val="06DC7B7F"/>
    <w:rsid w:val="06E90127"/>
    <w:rsid w:val="06EE4206"/>
    <w:rsid w:val="06F3603B"/>
    <w:rsid w:val="06F66871"/>
    <w:rsid w:val="07100621"/>
    <w:rsid w:val="072846E8"/>
    <w:rsid w:val="072C09DC"/>
    <w:rsid w:val="073741B0"/>
    <w:rsid w:val="073B358F"/>
    <w:rsid w:val="073F0F06"/>
    <w:rsid w:val="07472CEB"/>
    <w:rsid w:val="074A72BC"/>
    <w:rsid w:val="074C2972"/>
    <w:rsid w:val="07502D63"/>
    <w:rsid w:val="07571DAC"/>
    <w:rsid w:val="075C2993"/>
    <w:rsid w:val="076828AE"/>
    <w:rsid w:val="076F425B"/>
    <w:rsid w:val="077068B7"/>
    <w:rsid w:val="07855773"/>
    <w:rsid w:val="07983DF1"/>
    <w:rsid w:val="079923C4"/>
    <w:rsid w:val="07A80859"/>
    <w:rsid w:val="07C96D70"/>
    <w:rsid w:val="07CA4C73"/>
    <w:rsid w:val="07D478A0"/>
    <w:rsid w:val="07D73191"/>
    <w:rsid w:val="07DC2505"/>
    <w:rsid w:val="07E5600B"/>
    <w:rsid w:val="08001724"/>
    <w:rsid w:val="08080DDB"/>
    <w:rsid w:val="080F02C6"/>
    <w:rsid w:val="082F1968"/>
    <w:rsid w:val="08305B61"/>
    <w:rsid w:val="08545389"/>
    <w:rsid w:val="085D7896"/>
    <w:rsid w:val="087B41C0"/>
    <w:rsid w:val="08815105"/>
    <w:rsid w:val="088B63C0"/>
    <w:rsid w:val="089317D4"/>
    <w:rsid w:val="08935065"/>
    <w:rsid w:val="089A476B"/>
    <w:rsid w:val="089C319D"/>
    <w:rsid w:val="089E49CC"/>
    <w:rsid w:val="08B01BED"/>
    <w:rsid w:val="08B33959"/>
    <w:rsid w:val="08B928FF"/>
    <w:rsid w:val="08C62170"/>
    <w:rsid w:val="08CB2F47"/>
    <w:rsid w:val="08D74597"/>
    <w:rsid w:val="08DA2264"/>
    <w:rsid w:val="08EC5BEA"/>
    <w:rsid w:val="08FD2E27"/>
    <w:rsid w:val="09191C89"/>
    <w:rsid w:val="091A5E9C"/>
    <w:rsid w:val="091B7AF9"/>
    <w:rsid w:val="0922197C"/>
    <w:rsid w:val="093C5212"/>
    <w:rsid w:val="093D3223"/>
    <w:rsid w:val="0955056D"/>
    <w:rsid w:val="0958005D"/>
    <w:rsid w:val="095D44CB"/>
    <w:rsid w:val="09671752"/>
    <w:rsid w:val="096B05EA"/>
    <w:rsid w:val="096D15A0"/>
    <w:rsid w:val="09970A4B"/>
    <w:rsid w:val="09A72CCA"/>
    <w:rsid w:val="09A739FD"/>
    <w:rsid w:val="09A750BC"/>
    <w:rsid w:val="09AA459B"/>
    <w:rsid w:val="09B94591"/>
    <w:rsid w:val="09BE6112"/>
    <w:rsid w:val="09C7593A"/>
    <w:rsid w:val="09C96452"/>
    <w:rsid w:val="09D516AE"/>
    <w:rsid w:val="09D669ED"/>
    <w:rsid w:val="09E0587A"/>
    <w:rsid w:val="09E3201C"/>
    <w:rsid w:val="09EC3A15"/>
    <w:rsid w:val="09F77D05"/>
    <w:rsid w:val="09FC2B3E"/>
    <w:rsid w:val="09FC465B"/>
    <w:rsid w:val="0A0F2E11"/>
    <w:rsid w:val="0A10649B"/>
    <w:rsid w:val="0A2E2CCC"/>
    <w:rsid w:val="0A3117EA"/>
    <w:rsid w:val="0A3960E0"/>
    <w:rsid w:val="0A40121D"/>
    <w:rsid w:val="0A4B13FD"/>
    <w:rsid w:val="0A546A76"/>
    <w:rsid w:val="0A657B02"/>
    <w:rsid w:val="0A6631B9"/>
    <w:rsid w:val="0A695BA7"/>
    <w:rsid w:val="0A755826"/>
    <w:rsid w:val="0A7768F2"/>
    <w:rsid w:val="0A7D5FCD"/>
    <w:rsid w:val="0A801619"/>
    <w:rsid w:val="0A8444B0"/>
    <w:rsid w:val="0A943317"/>
    <w:rsid w:val="0ABF4E82"/>
    <w:rsid w:val="0AC0235E"/>
    <w:rsid w:val="0ADE6CB5"/>
    <w:rsid w:val="0AEF7E56"/>
    <w:rsid w:val="0AF00EA7"/>
    <w:rsid w:val="0AFA13CC"/>
    <w:rsid w:val="0AFB3396"/>
    <w:rsid w:val="0AFB5C75"/>
    <w:rsid w:val="0AFC7FDE"/>
    <w:rsid w:val="0B0A08D6"/>
    <w:rsid w:val="0B0E6354"/>
    <w:rsid w:val="0B244DCD"/>
    <w:rsid w:val="0B310B66"/>
    <w:rsid w:val="0B4C5811"/>
    <w:rsid w:val="0B4D6EFC"/>
    <w:rsid w:val="0B541DCF"/>
    <w:rsid w:val="0B584344"/>
    <w:rsid w:val="0B5D3556"/>
    <w:rsid w:val="0B5F3532"/>
    <w:rsid w:val="0B624A99"/>
    <w:rsid w:val="0B765B31"/>
    <w:rsid w:val="0B8D2240"/>
    <w:rsid w:val="0B942741"/>
    <w:rsid w:val="0B9715B6"/>
    <w:rsid w:val="0B9B4C05"/>
    <w:rsid w:val="0BA74FB2"/>
    <w:rsid w:val="0BB22EBF"/>
    <w:rsid w:val="0BB43581"/>
    <w:rsid w:val="0BC0585E"/>
    <w:rsid w:val="0BC67500"/>
    <w:rsid w:val="0BCF0AAA"/>
    <w:rsid w:val="0BD20037"/>
    <w:rsid w:val="0BD461EC"/>
    <w:rsid w:val="0BD7428C"/>
    <w:rsid w:val="0BDB744F"/>
    <w:rsid w:val="0BF53BD8"/>
    <w:rsid w:val="0C063DA0"/>
    <w:rsid w:val="0C0E02C3"/>
    <w:rsid w:val="0C0F0A4D"/>
    <w:rsid w:val="0C1622FB"/>
    <w:rsid w:val="0C2D35DC"/>
    <w:rsid w:val="0C393910"/>
    <w:rsid w:val="0C430B50"/>
    <w:rsid w:val="0C434AA5"/>
    <w:rsid w:val="0C4D7C21"/>
    <w:rsid w:val="0C597108"/>
    <w:rsid w:val="0C5B190C"/>
    <w:rsid w:val="0C5E24D4"/>
    <w:rsid w:val="0C75778B"/>
    <w:rsid w:val="0C804DD7"/>
    <w:rsid w:val="0C827EB4"/>
    <w:rsid w:val="0C8966EC"/>
    <w:rsid w:val="0C957F83"/>
    <w:rsid w:val="0CB00E88"/>
    <w:rsid w:val="0CB81EF0"/>
    <w:rsid w:val="0CB952B6"/>
    <w:rsid w:val="0CBE1193"/>
    <w:rsid w:val="0CBE3261"/>
    <w:rsid w:val="0CC21CB9"/>
    <w:rsid w:val="0CD11774"/>
    <w:rsid w:val="0CD41EEF"/>
    <w:rsid w:val="0CD51D58"/>
    <w:rsid w:val="0CDB7254"/>
    <w:rsid w:val="0CE05EAE"/>
    <w:rsid w:val="0CE258BF"/>
    <w:rsid w:val="0CE468E7"/>
    <w:rsid w:val="0CEF24A2"/>
    <w:rsid w:val="0D166265"/>
    <w:rsid w:val="0D22086D"/>
    <w:rsid w:val="0D237471"/>
    <w:rsid w:val="0D2A2040"/>
    <w:rsid w:val="0D2B2A6C"/>
    <w:rsid w:val="0D38267F"/>
    <w:rsid w:val="0D4E1EA3"/>
    <w:rsid w:val="0D5D661C"/>
    <w:rsid w:val="0D6004C9"/>
    <w:rsid w:val="0D6A34A6"/>
    <w:rsid w:val="0D8F7583"/>
    <w:rsid w:val="0DA022F6"/>
    <w:rsid w:val="0DAE38E8"/>
    <w:rsid w:val="0DB82135"/>
    <w:rsid w:val="0DB937C0"/>
    <w:rsid w:val="0DC535DE"/>
    <w:rsid w:val="0DC9777B"/>
    <w:rsid w:val="0DEB60FA"/>
    <w:rsid w:val="0E006EAD"/>
    <w:rsid w:val="0E061537"/>
    <w:rsid w:val="0E1E351B"/>
    <w:rsid w:val="0E26697C"/>
    <w:rsid w:val="0E2D3B27"/>
    <w:rsid w:val="0E304049"/>
    <w:rsid w:val="0E5B4877"/>
    <w:rsid w:val="0E6809C8"/>
    <w:rsid w:val="0E6E2D1D"/>
    <w:rsid w:val="0E7A6AA3"/>
    <w:rsid w:val="0E810C43"/>
    <w:rsid w:val="0ED31F23"/>
    <w:rsid w:val="0EDC1964"/>
    <w:rsid w:val="0EE3292D"/>
    <w:rsid w:val="0EF6634E"/>
    <w:rsid w:val="0EF87EF1"/>
    <w:rsid w:val="0EFD76DC"/>
    <w:rsid w:val="0F141E5C"/>
    <w:rsid w:val="0F1E4B03"/>
    <w:rsid w:val="0F27113C"/>
    <w:rsid w:val="0F296D24"/>
    <w:rsid w:val="0F3B48CE"/>
    <w:rsid w:val="0F42724A"/>
    <w:rsid w:val="0F4F7238"/>
    <w:rsid w:val="0F502027"/>
    <w:rsid w:val="0F6B6D3C"/>
    <w:rsid w:val="0F717E07"/>
    <w:rsid w:val="0F7E7C94"/>
    <w:rsid w:val="0F865924"/>
    <w:rsid w:val="0F8F0468"/>
    <w:rsid w:val="0F8F33F1"/>
    <w:rsid w:val="0F9030A9"/>
    <w:rsid w:val="0F917E25"/>
    <w:rsid w:val="0F944EFE"/>
    <w:rsid w:val="0F976A48"/>
    <w:rsid w:val="0FAB7138"/>
    <w:rsid w:val="0FB44414"/>
    <w:rsid w:val="0FB60686"/>
    <w:rsid w:val="0FBE7426"/>
    <w:rsid w:val="0FC319BE"/>
    <w:rsid w:val="0FCD3553"/>
    <w:rsid w:val="0FE747F6"/>
    <w:rsid w:val="0FF42F01"/>
    <w:rsid w:val="10072747"/>
    <w:rsid w:val="100D7DF3"/>
    <w:rsid w:val="102B279D"/>
    <w:rsid w:val="10321972"/>
    <w:rsid w:val="1035464D"/>
    <w:rsid w:val="104D08FD"/>
    <w:rsid w:val="10537EBB"/>
    <w:rsid w:val="105668E9"/>
    <w:rsid w:val="10593DCD"/>
    <w:rsid w:val="105E7005"/>
    <w:rsid w:val="10645AF0"/>
    <w:rsid w:val="10651E19"/>
    <w:rsid w:val="106C00C3"/>
    <w:rsid w:val="10815D65"/>
    <w:rsid w:val="108160EB"/>
    <w:rsid w:val="1089074B"/>
    <w:rsid w:val="108E3731"/>
    <w:rsid w:val="10940258"/>
    <w:rsid w:val="10961B97"/>
    <w:rsid w:val="109E4EEF"/>
    <w:rsid w:val="109F2C2A"/>
    <w:rsid w:val="10B8766F"/>
    <w:rsid w:val="10CB7151"/>
    <w:rsid w:val="10ED145B"/>
    <w:rsid w:val="111A4E55"/>
    <w:rsid w:val="112C70B4"/>
    <w:rsid w:val="112F65F8"/>
    <w:rsid w:val="1135495B"/>
    <w:rsid w:val="11360B59"/>
    <w:rsid w:val="113D0264"/>
    <w:rsid w:val="11423ACC"/>
    <w:rsid w:val="114A472F"/>
    <w:rsid w:val="114B03ED"/>
    <w:rsid w:val="115B2543"/>
    <w:rsid w:val="116021A5"/>
    <w:rsid w:val="11623E42"/>
    <w:rsid w:val="11697A2B"/>
    <w:rsid w:val="11785AFD"/>
    <w:rsid w:val="119C728E"/>
    <w:rsid w:val="11A93B4C"/>
    <w:rsid w:val="11B50196"/>
    <w:rsid w:val="11B85B3D"/>
    <w:rsid w:val="11BC6DA6"/>
    <w:rsid w:val="11C50457"/>
    <w:rsid w:val="11E132E5"/>
    <w:rsid w:val="11FB33D9"/>
    <w:rsid w:val="120314AE"/>
    <w:rsid w:val="12076753"/>
    <w:rsid w:val="1208789C"/>
    <w:rsid w:val="121F3E0E"/>
    <w:rsid w:val="122B630F"/>
    <w:rsid w:val="124359F7"/>
    <w:rsid w:val="124454BB"/>
    <w:rsid w:val="125E748F"/>
    <w:rsid w:val="12774415"/>
    <w:rsid w:val="12A047F6"/>
    <w:rsid w:val="12A06CFD"/>
    <w:rsid w:val="12A261D7"/>
    <w:rsid w:val="12A84485"/>
    <w:rsid w:val="12BA0592"/>
    <w:rsid w:val="12BE6345"/>
    <w:rsid w:val="12C07332"/>
    <w:rsid w:val="12C7072D"/>
    <w:rsid w:val="12DF7F9B"/>
    <w:rsid w:val="12E016E7"/>
    <w:rsid w:val="12E05256"/>
    <w:rsid w:val="12E37C93"/>
    <w:rsid w:val="12F8057A"/>
    <w:rsid w:val="12FA4F98"/>
    <w:rsid w:val="12FB69AA"/>
    <w:rsid w:val="1300779B"/>
    <w:rsid w:val="130B6B96"/>
    <w:rsid w:val="132077BC"/>
    <w:rsid w:val="13215232"/>
    <w:rsid w:val="13223BB5"/>
    <w:rsid w:val="13225964"/>
    <w:rsid w:val="132E0BA9"/>
    <w:rsid w:val="132F62D2"/>
    <w:rsid w:val="1357175A"/>
    <w:rsid w:val="13656FEE"/>
    <w:rsid w:val="139775D1"/>
    <w:rsid w:val="13C06729"/>
    <w:rsid w:val="13C62793"/>
    <w:rsid w:val="13CF7DC7"/>
    <w:rsid w:val="13D824C6"/>
    <w:rsid w:val="13DE799E"/>
    <w:rsid w:val="13E664F0"/>
    <w:rsid w:val="13E95740"/>
    <w:rsid w:val="13EB733B"/>
    <w:rsid w:val="13F30FCC"/>
    <w:rsid w:val="13FF67CD"/>
    <w:rsid w:val="14072DAB"/>
    <w:rsid w:val="14083FCE"/>
    <w:rsid w:val="14093465"/>
    <w:rsid w:val="14152B24"/>
    <w:rsid w:val="141E2FEB"/>
    <w:rsid w:val="143949B2"/>
    <w:rsid w:val="143B2F30"/>
    <w:rsid w:val="144E5D29"/>
    <w:rsid w:val="14722039"/>
    <w:rsid w:val="14847F58"/>
    <w:rsid w:val="149C4F5B"/>
    <w:rsid w:val="14A76F1F"/>
    <w:rsid w:val="14BC76A0"/>
    <w:rsid w:val="14D153B2"/>
    <w:rsid w:val="14DE1D5E"/>
    <w:rsid w:val="15022DCD"/>
    <w:rsid w:val="151B481B"/>
    <w:rsid w:val="153B4ABB"/>
    <w:rsid w:val="15547719"/>
    <w:rsid w:val="155575EF"/>
    <w:rsid w:val="15607B19"/>
    <w:rsid w:val="158A2199"/>
    <w:rsid w:val="1599640A"/>
    <w:rsid w:val="15A20FDE"/>
    <w:rsid w:val="15A872E0"/>
    <w:rsid w:val="15AA709D"/>
    <w:rsid w:val="15B83A33"/>
    <w:rsid w:val="15C279CC"/>
    <w:rsid w:val="15C51F32"/>
    <w:rsid w:val="15DE10CA"/>
    <w:rsid w:val="15E06D5C"/>
    <w:rsid w:val="15EB40B0"/>
    <w:rsid w:val="15EE0A00"/>
    <w:rsid w:val="15FD329D"/>
    <w:rsid w:val="16070E41"/>
    <w:rsid w:val="160E5874"/>
    <w:rsid w:val="161A3CB8"/>
    <w:rsid w:val="16237641"/>
    <w:rsid w:val="162714E3"/>
    <w:rsid w:val="16275E78"/>
    <w:rsid w:val="1629525B"/>
    <w:rsid w:val="162D6F90"/>
    <w:rsid w:val="163979B9"/>
    <w:rsid w:val="165A24DB"/>
    <w:rsid w:val="16672602"/>
    <w:rsid w:val="16752D5E"/>
    <w:rsid w:val="167C4B6F"/>
    <w:rsid w:val="167E13EC"/>
    <w:rsid w:val="16816E45"/>
    <w:rsid w:val="16995C26"/>
    <w:rsid w:val="16A50D85"/>
    <w:rsid w:val="16A62408"/>
    <w:rsid w:val="16B20DAC"/>
    <w:rsid w:val="16B26BFF"/>
    <w:rsid w:val="16B8446D"/>
    <w:rsid w:val="16EA2C3C"/>
    <w:rsid w:val="16F2564D"/>
    <w:rsid w:val="16FB01C7"/>
    <w:rsid w:val="16FF0E49"/>
    <w:rsid w:val="17055564"/>
    <w:rsid w:val="170E4105"/>
    <w:rsid w:val="17167B7A"/>
    <w:rsid w:val="17291AF8"/>
    <w:rsid w:val="1729786F"/>
    <w:rsid w:val="17352A0B"/>
    <w:rsid w:val="173B30C0"/>
    <w:rsid w:val="17732C32"/>
    <w:rsid w:val="1774256E"/>
    <w:rsid w:val="177B1AE6"/>
    <w:rsid w:val="17851255"/>
    <w:rsid w:val="179F2820"/>
    <w:rsid w:val="17A252C5"/>
    <w:rsid w:val="17AD2553"/>
    <w:rsid w:val="17BA0860"/>
    <w:rsid w:val="17BD3EAD"/>
    <w:rsid w:val="17D64869"/>
    <w:rsid w:val="17D776C8"/>
    <w:rsid w:val="17DE2AA4"/>
    <w:rsid w:val="17E471FF"/>
    <w:rsid w:val="17F13508"/>
    <w:rsid w:val="17F4317B"/>
    <w:rsid w:val="181B4587"/>
    <w:rsid w:val="182201B4"/>
    <w:rsid w:val="18285DC6"/>
    <w:rsid w:val="1840688C"/>
    <w:rsid w:val="18440243"/>
    <w:rsid w:val="18495740"/>
    <w:rsid w:val="185B5474"/>
    <w:rsid w:val="185D4AAE"/>
    <w:rsid w:val="185D743E"/>
    <w:rsid w:val="185F754E"/>
    <w:rsid w:val="1875779C"/>
    <w:rsid w:val="187C5B16"/>
    <w:rsid w:val="188653BB"/>
    <w:rsid w:val="188D1079"/>
    <w:rsid w:val="18991E64"/>
    <w:rsid w:val="189C3E59"/>
    <w:rsid w:val="18B82668"/>
    <w:rsid w:val="18C05B4E"/>
    <w:rsid w:val="18C93425"/>
    <w:rsid w:val="18C96881"/>
    <w:rsid w:val="18CD71C0"/>
    <w:rsid w:val="18D67088"/>
    <w:rsid w:val="18DD33D1"/>
    <w:rsid w:val="18E347C0"/>
    <w:rsid w:val="18E831AB"/>
    <w:rsid w:val="18FF2012"/>
    <w:rsid w:val="191C71AC"/>
    <w:rsid w:val="19250398"/>
    <w:rsid w:val="192A3209"/>
    <w:rsid w:val="19313CD4"/>
    <w:rsid w:val="193F6E68"/>
    <w:rsid w:val="19425373"/>
    <w:rsid w:val="195A4894"/>
    <w:rsid w:val="196A4445"/>
    <w:rsid w:val="1983221C"/>
    <w:rsid w:val="19967C47"/>
    <w:rsid w:val="19A071EE"/>
    <w:rsid w:val="19A12CBE"/>
    <w:rsid w:val="19A15DAE"/>
    <w:rsid w:val="19A21775"/>
    <w:rsid w:val="19AC5F87"/>
    <w:rsid w:val="19AD1CFF"/>
    <w:rsid w:val="19CC1755"/>
    <w:rsid w:val="19D2370F"/>
    <w:rsid w:val="19D31465"/>
    <w:rsid w:val="19DC4A31"/>
    <w:rsid w:val="19E03E72"/>
    <w:rsid w:val="19E0603A"/>
    <w:rsid w:val="19EB3962"/>
    <w:rsid w:val="19EC05FA"/>
    <w:rsid w:val="19F97FE6"/>
    <w:rsid w:val="19FE5AEF"/>
    <w:rsid w:val="1A004716"/>
    <w:rsid w:val="1A0D716D"/>
    <w:rsid w:val="1A0E2137"/>
    <w:rsid w:val="1A230D5B"/>
    <w:rsid w:val="1A2752B2"/>
    <w:rsid w:val="1A2A6185"/>
    <w:rsid w:val="1A32641A"/>
    <w:rsid w:val="1A351648"/>
    <w:rsid w:val="1A400A82"/>
    <w:rsid w:val="1A4C7823"/>
    <w:rsid w:val="1A501A08"/>
    <w:rsid w:val="1A607D7C"/>
    <w:rsid w:val="1A643E28"/>
    <w:rsid w:val="1A791E5B"/>
    <w:rsid w:val="1A8011C2"/>
    <w:rsid w:val="1A8C5EEB"/>
    <w:rsid w:val="1A8E298C"/>
    <w:rsid w:val="1A8F6A92"/>
    <w:rsid w:val="1A930EF5"/>
    <w:rsid w:val="1A93521F"/>
    <w:rsid w:val="1A996DF7"/>
    <w:rsid w:val="1A9B1EC9"/>
    <w:rsid w:val="1A9B5FFB"/>
    <w:rsid w:val="1A9D17A9"/>
    <w:rsid w:val="1AB2496B"/>
    <w:rsid w:val="1AB32372"/>
    <w:rsid w:val="1AB57E3A"/>
    <w:rsid w:val="1AC27C6F"/>
    <w:rsid w:val="1AC46BB6"/>
    <w:rsid w:val="1AC96964"/>
    <w:rsid w:val="1AD76D09"/>
    <w:rsid w:val="1ADB6E59"/>
    <w:rsid w:val="1AEC0613"/>
    <w:rsid w:val="1AEE02A4"/>
    <w:rsid w:val="1B0F4E81"/>
    <w:rsid w:val="1B110379"/>
    <w:rsid w:val="1B2137B2"/>
    <w:rsid w:val="1B223239"/>
    <w:rsid w:val="1B2D173E"/>
    <w:rsid w:val="1B300E3A"/>
    <w:rsid w:val="1B30736F"/>
    <w:rsid w:val="1B34649B"/>
    <w:rsid w:val="1B4945D2"/>
    <w:rsid w:val="1B5D6E86"/>
    <w:rsid w:val="1B6805D3"/>
    <w:rsid w:val="1B6D45D2"/>
    <w:rsid w:val="1B80591D"/>
    <w:rsid w:val="1BA9596D"/>
    <w:rsid w:val="1BB32D38"/>
    <w:rsid w:val="1BB36857"/>
    <w:rsid w:val="1BC001E6"/>
    <w:rsid w:val="1BD24813"/>
    <w:rsid w:val="1BDD4B1E"/>
    <w:rsid w:val="1BDF6870"/>
    <w:rsid w:val="1BE62BAE"/>
    <w:rsid w:val="1BE6440B"/>
    <w:rsid w:val="1BF11068"/>
    <w:rsid w:val="1BFB3713"/>
    <w:rsid w:val="1C0227D6"/>
    <w:rsid w:val="1C310D80"/>
    <w:rsid w:val="1C331EC4"/>
    <w:rsid w:val="1C355AEE"/>
    <w:rsid w:val="1C3D380E"/>
    <w:rsid w:val="1C4521F9"/>
    <w:rsid w:val="1C56667E"/>
    <w:rsid w:val="1C6E6FB8"/>
    <w:rsid w:val="1C712900"/>
    <w:rsid w:val="1C7134B8"/>
    <w:rsid w:val="1C7552E8"/>
    <w:rsid w:val="1C844F99"/>
    <w:rsid w:val="1C874A89"/>
    <w:rsid w:val="1C875939"/>
    <w:rsid w:val="1C942EBF"/>
    <w:rsid w:val="1CA613B3"/>
    <w:rsid w:val="1CA95E64"/>
    <w:rsid w:val="1CB7708B"/>
    <w:rsid w:val="1CD852E5"/>
    <w:rsid w:val="1CDE0AB2"/>
    <w:rsid w:val="1CE31753"/>
    <w:rsid w:val="1CF163A7"/>
    <w:rsid w:val="1D097B5B"/>
    <w:rsid w:val="1D145504"/>
    <w:rsid w:val="1D146CF7"/>
    <w:rsid w:val="1D2712EF"/>
    <w:rsid w:val="1D3A5FA0"/>
    <w:rsid w:val="1D434949"/>
    <w:rsid w:val="1D4D46D9"/>
    <w:rsid w:val="1D5652E0"/>
    <w:rsid w:val="1D594678"/>
    <w:rsid w:val="1D622045"/>
    <w:rsid w:val="1D654C92"/>
    <w:rsid w:val="1D6E1EBE"/>
    <w:rsid w:val="1D7C0366"/>
    <w:rsid w:val="1DAA6C81"/>
    <w:rsid w:val="1DBD38A8"/>
    <w:rsid w:val="1DCD2970"/>
    <w:rsid w:val="1DD54CEB"/>
    <w:rsid w:val="1DDE3C03"/>
    <w:rsid w:val="1DEC60BE"/>
    <w:rsid w:val="1E0912CC"/>
    <w:rsid w:val="1E0A07FE"/>
    <w:rsid w:val="1E0B5246"/>
    <w:rsid w:val="1E0F251F"/>
    <w:rsid w:val="1E15512B"/>
    <w:rsid w:val="1E1F71EC"/>
    <w:rsid w:val="1E2527AC"/>
    <w:rsid w:val="1E2B6F57"/>
    <w:rsid w:val="1E302DBE"/>
    <w:rsid w:val="1E3412F4"/>
    <w:rsid w:val="1E3F4389"/>
    <w:rsid w:val="1E46506F"/>
    <w:rsid w:val="1E484267"/>
    <w:rsid w:val="1E494C4B"/>
    <w:rsid w:val="1E5871DA"/>
    <w:rsid w:val="1E7B6B3B"/>
    <w:rsid w:val="1E8F1F78"/>
    <w:rsid w:val="1E995842"/>
    <w:rsid w:val="1EA210D6"/>
    <w:rsid w:val="1EA737AB"/>
    <w:rsid w:val="1EB36CB4"/>
    <w:rsid w:val="1EB84DAF"/>
    <w:rsid w:val="1EC21819"/>
    <w:rsid w:val="1ECC0E79"/>
    <w:rsid w:val="1EE7180F"/>
    <w:rsid w:val="1EE95D7D"/>
    <w:rsid w:val="1EEE4EA3"/>
    <w:rsid w:val="1EF4552A"/>
    <w:rsid w:val="1EF81C29"/>
    <w:rsid w:val="1F0D37B8"/>
    <w:rsid w:val="1F0F6231"/>
    <w:rsid w:val="1F16069C"/>
    <w:rsid w:val="1F1F71FB"/>
    <w:rsid w:val="1F2654C6"/>
    <w:rsid w:val="1F31029B"/>
    <w:rsid w:val="1F3D09EB"/>
    <w:rsid w:val="1F3E635E"/>
    <w:rsid w:val="1F4629DA"/>
    <w:rsid w:val="1F4D4547"/>
    <w:rsid w:val="1F4E188E"/>
    <w:rsid w:val="1F52495E"/>
    <w:rsid w:val="1F6461BD"/>
    <w:rsid w:val="1F73657D"/>
    <w:rsid w:val="1F76340E"/>
    <w:rsid w:val="1F8A4FBC"/>
    <w:rsid w:val="1FA47700"/>
    <w:rsid w:val="1FD70505"/>
    <w:rsid w:val="1FE16B4C"/>
    <w:rsid w:val="1FF0690A"/>
    <w:rsid w:val="1FF1014F"/>
    <w:rsid w:val="1FF120F4"/>
    <w:rsid w:val="203E4AC7"/>
    <w:rsid w:val="206050D5"/>
    <w:rsid w:val="20686FDE"/>
    <w:rsid w:val="206E043A"/>
    <w:rsid w:val="20717F2A"/>
    <w:rsid w:val="20761F00"/>
    <w:rsid w:val="207B1279"/>
    <w:rsid w:val="207F31A0"/>
    <w:rsid w:val="2087272C"/>
    <w:rsid w:val="20916F48"/>
    <w:rsid w:val="20983709"/>
    <w:rsid w:val="20B86527"/>
    <w:rsid w:val="20E045E2"/>
    <w:rsid w:val="20EC78AE"/>
    <w:rsid w:val="20FB77F4"/>
    <w:rsid w:val="21091F11"/>
    <w:rsid w:val="210A7CB0"/>
    <w:rsid w:val="210C69C6"/>
    <w:rsid w:val="21356CCC"/>
    <w:rsid w:val="2136458B"/>
    <w:rsid w:val="2138037A"/>
    <w:rsid w:val="213B5E42"/>
    <w:rsid w:val="21445533"/>
    <w:rsid w:val="215A0CE6"/>
    <w:rsid w:val="216210B8"/>
    <w:rsid w:val="216D4ABF"/>
    <w:rsid w:val="217D7905"/>
    <w:rsid w:val="21821E44"/>
    <w:rsid w:val="21835313"/>
    <w:rsid w:val="21A005DA"/>
    <w:rsid w:val="21A41C3A"/>
    <w:rsid w:val="21AA431D"/>
    <w:rsid w:val="21B308DA"/>
    <w:rsid w:val="21B94060"/>
    <w:rsid w:val="21C024FE"/>
    <w:rsid w:val="21D64BCA"/>
    <w:rsid w:val="21DD6EFA"/>
    <w:rsid w:val="21ED7A00"/>
    <w:rsid w:val="22076031"/>
    <w:rsid w:val="22097480"/>
    <w:rsid w:val="220C2E17"/>
    <w:rsid w:val="220D5E57"/>
    <w:rsid w:val="2218512E"/>
    <w:rsid w:val="22232B39"/>
    <w:rsid w:val="222B187B"/>
    <w:rsid w:val="223903EC"/>
    <w:rsid w:val="224B0307"/>
    <w:rsid w:val="225C1399"/>
    <w:rsid w:val="22727BD6"/>
    <w:rsid w:val="22742BAA"/>
    <w:rsid w:val="2277798A"/>
    <w:rsid w:val="227F0998"/>
    <w:rsid w:val="228A7172"/>
    <w:rsid w:val="22A101DD"/>
    <w:rsid w:val="22AF550E"/>
    <w:rsid w:val="22C10362"/>
    <w:rsid w:val="22D31AD6"/>
    <w:rsid w:val="22D622C7"/>
    <w:rsid w:val="22DB563D"/>
    <w:rsid w:val="23040BE2"/>
    <w:rsid w:val="23096896"/>
    <w:rsid w:val="231661C6"/>
    <w:rsid w:val="231E77CA"/>
    <w:rsid w:val="23270755"/>
    <w:rsid w:val="233103FA"/>
    <w:rsid w:val="233A0AA7"/>
    <w:rsid w:val="233E149F"/>
    <w:rsid w:val="23491A19"/>
    <w:rsid w:val="235F1B51"/>
    <w:rsid w:val="2362558B"/>
    <w:rsid w:val="23660268"/>
    <w:rsid w:val="23673CF4"/>
    <w:rsid w:val="23675615"/>
    <w:rsid w:val="237815D0"/>
    <w:rsid w:val="239426CB"/>
    <w:rsid w:val="23D151BB"/>
    <w:rsid w:val="23D60088"/>
    <w:rsid w:val="23DB7EE2"/>
    <w:rsid w:val="23E10F23"/>
    <w:rsid w:val="23E17AE4"/>
    <w:rsid w:val="23E966E6"/>
    <w:rsid w:val="23FF584D"/>
    <w:rsid w:val="241142EE"/>
    <w:rsid w:val="24315367"/>
    <w:rsid w:val="2448702C"/>
    <w:rsid w:val="24491D27"/>
    <w:rsid w:val="244F1591"/>
    <w:rsid w:val="244F40DF"/>
    <w:rsid w:val="24525F4D"/>
    <w:rsid w:val="24547CF2"/>
    <w:rsid w:val="24560B4E"/>
    <w:rsid w:val="245C0EB4"/>
    <w:rsid w:val="24604426"/>
    <w:rsid w:val="246F0CB5"/>
    <w:rsid w:val="24952ABD"/>
    <w:rsid w:val="24A00978"/>
    <w:rsid w:val="24B82A01"/>
    <w:rsid w:val="24B91DFD"/>
    <w:rsid w:val="24C62505"/>
    <w:rsid w:val="24E7445E"/>
    <w:rsid w:val="24EC5E15"/>
    <w:rsid w:val="24F8490F"/>
    <w:rsid w:val="25057A40"/>
    <w:rsid w:val="253432D4"/>
    <w:rsid w:val="253F03C2"/>
    <w:rsid w:val="25434E42"/>
    <w:rsid w:val="254C061E"/>
    <w:rsid w:val="2556452A"/>
    <w:rsid w:val="2569750F"/>
    <w:rsid w:val="25747521"/>
    <w:rsid w:val="25753954"/>
    <w:rsid w:val="2582128B"/>
    <w:rsid w:val="25834C9C"/>
    <w:rsid w:val="2589430E"/>
    <w:rsid w:val="259337F5"/>
    <w:rsid w:val="259B26A3"/>
    <w:rsid w:val="259E0524"/>
    <w:rsid w:val="25A0169B"/>
    <w:rsid w:val="25B74631"/>
    <w:rsid w:val="25B84B71"/>
    <w:rsid w:val="25C512F3"/>
    <w:rsid w:val="25CE29FA"/>
    <w:rsid w:val="25F82554"/>
    <w:rsid w:val="26036D7D"/>
    <w:rsid w:val="26190E48"/>
    <w:rsid w:val="261C0391"/>
    <w:rsid w:val="26345C82"/>
    <w:rsid w:val="26355556"/>
    <w:rsid w:val="2658355A"/>
    <w:rsid w:val="26604F9A"/>
    <w:rsid w:val="26715EAF"/>
    <w:rsid w:val="267C4F33"/>
    <w:rsid w:val="26846B5A"/>
    <w:rsid w:val="268A58A2"/>
    <w:rsid w:val="26914E82"/>
    <w:rsid w:val="26A36E51"/>
    <w:rsid w:val="26A93473"/>
    <w:rsid w:val="26AE7431"/>
    <w:rsid w:val="26B33F52"/>
    <w:rsid w:val="26B91145"/>
    <w:rsid w:val="26C46F20"/>
    <w:rsid w:val="26D31A17"/>
    <w:rsid w:val="26D82320"/>
    <w:rsid w:val="26E2255D"/>
    <w:rsid w:val="26E34FB2"/>
    <w:rsid w:val="26E9723D"/>
    <w:rsid w:val="26ED12B5"/>
    <w:rsid w:val="26ED562B"/>
    <w:rsid w:val="26EF2BD9"/>
    <w:rsid w:val="26EF7A7A"/>
    <w:rsid w:val="27032C05"/>
    <w:rsid w:val="27051A9C"/>
    <w:rsid w:val="27091A9E"/>
    <w:rsid w:val="271155E2"/>
    <w:rsid w:val="27207B52"/>
    <w:rsid w:val="27224FB6"/>
    <w:rsid w:val="27261303"/>
    <w:rsid w:val="27380635"/>
    <w:rsid w:val="273F07A3"/>
    <w:rsid w:val="27781108"/>
    <w:rsid w:val="277B168E"/>
    <w:rsid w:val="278751B2"/>
    <w:rsid w:val="278815EC"/>
    <w:rsid w:val="27946BDF"/>
    <w:rsid w:val="27960276"/>
    <w:rsid w:val="27A57AB8"/>
    <w:rsid w:val="27AB0886"/>
    <w:rsid w:val="27D10A32"/>
    <w:rsid w:val="27D5397D"/>
    <w:rsid w:val="27F603CC"/>
    <w:rsid w:val="27F636A9"/>
    <w:rsid w:val="27F74BA7"/>
    <w:rsid w:val="280A2EA1"/>
    <w:rsid w:val="2815563F"/>
    <w:rsid w:val="281E2B32"/>
    <w:rsid w:val="28304227"/>
    <w:rsid w:val="284220FF"/>
    <w:rsid w:val="284B540E"/>
    <w:rsid w:val="284C0868"/>
    <w:rsid w:val="284F6DA3"/>
    <w:rsid w:val="28612632"/>
    <w:rsid w:val="28632278"/>
    <w:rsid w:val="286D0FD7"/>
    <w:rsid w:val="286D7229"/>
    <w:rsid w:val="288C5A1B"/>
    <w:rsid w:val="28991DCC"/>
    <w:rsid w:val="28AA222B"/>
    <w:rsid w:val="28B53890"/>
    <w:rsid w:val="28C91F1C"/>
    <w:rsid w:val="28E27103"/>
    <w:rsid w:val="28E65F14"/>
    <w:rsid w:val="28F77AB1"/>
    <w:rsid w:val="28FC711C"/>
    <w:rsid w:val="29117BCB"/>
    <w:rsid w:val="291476A5"/>
    <w:rsid w:val="291E3392"/>
    <w:rsid w:val="294A741C"/>
    <w:rsid w:val="294E2527"/>
    <w:rsid w:val="29546939"/>
    <w:rsid w:val="295D1DBC"/>
    <w:rsid w:val="2968486C"/>
    <w:rsid w:val="29866283"/>
    <w:rsid w:val="299A3D7E"/>
    <w:rsid w:val="299B1B74"/>
    <w:rsid w:val="29AA07B3"/>
    <w:rsid w:val="29AB625B"/>
    <w:rsid w:val="29B30BC5"/>
    <w:rsid w:val="29C31ED6"/>
    <w:rsid w:val="29E51CED"/>
    <w:rsid w:val="29F667FC"/>
    <w:rsid w:val="2A100D63"/>
    <w:rsid w:val="2A143220"/>
    <w:rsid w:val="2A17569E"/>
    <w:rsid w:val="2A1F27A5"/>
    <w:rsid w:val="2A22119D"/>
    <w:rsid w:val="2A2225C5"/>
    <w:rsid w:val="2A323A99"/>
    <w:rsid w:val="2A580611"/>
    <w:rsid w:val="2A685E7B"/>
    <w:rsid w:val="2A6D33AE"/>
    <w:rsid w:val="2A784881"/>
    <w:rsid w:val="2A7B0D3E"/>
    <w:rsid w:val="2A8D363D"/>
    <w:rsid w:val="2A9767DF"/>
    <w:rsid w:val="2A9F4EF8"/>
    <w:rsid w:val="2AA000A7"/>
    <w:rsid w:val="2AA75325"/>
    <w:rsid w:val="2AAB57FF"/>
    <w:rsid w:val="2ABC54EB"/>
    <w:rsid w:val="2AC450FA"/>
    <w:rsid w:val="2AC972A8"/>
    <w:rsid w:val="2ACB46DB"/>
    <w:rsid w:val="2ADA111D"/>
    <w:rsid w:val="2ADA6C77"/>
    <w:rsid w:val="2AED28A3"/>
    <w:rsid w:val="2B0101D3"/>
    <w:rsid w:val="2B0D499E"/>
    <w:rsid w:val="2B147E30"/>
    <w:rsid w:val="2B1A3D31"/>
    <w:rsid w:val="2B2B6F28"/>
    <w:rsid w:val="2B2F2F63"/>
    <w:rsid w:val="2B2F6A18"/>
    <w:rsid w:val="2B4203E9"/>
    <w:rsid w:val="2B43159A"/>
    <w:rsid w:val="2B467A0C"/>
    <w:rsid w:val="2B473D61"/>
    <w:rsid w:val="2B4908BC"/>
    <w:rsid w:val="2B4A6221"/>
    <w:rsid w:val="2B542B4A"/>
    <w:rsid w:val="2B5B4A8D"/>
    <w:rsid w:val="2B604A78"/>
    <w:rsid w:val="2B6A2D77"/>
    <w:rsid w:val="2B7E0999"/>
    <w:rsid w:val="2B803363"/>
    <w:rsid w:val="2BA52E2E"/>
    <w:rsid w:val="2BAA7D8B"/>
    <w:rsid w:val="2BB50B1D"/>
    <w:rsid w:val="2BC37E75"/>
    <w:rsid w:val="2BDA108E"/>
    <w:rsid w:val="2BDC6747"/>
    <w:rsid w:val="2BEE242F"/>
    <w:rsid w:val="2BEF7F55"/>
    <w:rsid w:val="2BF1168B"/>
    <w:rsid w:val="2C2524AC"/>
    <w:rsid w:val="2C2A71DF"/>
    <w:rsid w:val="2C2B4637"/>
    <w:rsid w:val="2C3015EC"/>
    <w:rsid w:val="2C3A1B18"/>
    <w:rsid w:val="2C3D4DB7"/>
    <w:rsid w:val="2C4B162F"/>
    <w:rsid w:val="2C4F3044"/>
    <w:rsid w:val="2C574478"/>
    <w:rsid w:val="2C5C1B2E"/>
    <w:rsid w:val="2C620C2B"/>
    <w:rsid w:val="2C6775A2"/>
    <w:rsid w:val="2C6941AB"/>
    <w:rsid w:val="2C725108"/>
    <w:rsid w:val="2C7843EE"/>
    <w:rsid w:val="2C7A761B"/>
    <w:rsid w:val="2C8B2D35"/>
    <w:rsid w:val="2C962593"/>
    <w:rsid w:val="2CA24594"/>
    <w:rsid w:val="2CA57E83"/>
    <w:rsid w:val="2CA90589"/>
    <w:rsid w:val="2CA945A8"/>
    <w:rsid w:val="2CBF5B79"/>
    <w:rsid w:val="2CCA302A"/>
    <w:rsid w:val="2CE32BEC"/>
    <w:rsid w:val="2CE3671D"/>
    <w:rsid w:val="2CEC353D"/>
    <w:rsid w:val="2CF00315"/>
    <w:rsid w:val="2CF82C61"/>
    <w:rsid w:val="2CFD4C54"/>
    <w:rsid w:val="2D1D7CA8"/>
    <w:rsid w:val="2D205923"/>
    <w:rsid w:val="2D213632"/>
    <w:rsid w:val="2D2E13CF"/>
    <w:rsid w:val="2D377E06"/>
    <w:rsid w:val="2D393B7E"/>
    <w:rsid w:val="2D4809B6"/>
    <w:rsid w:val="2D4D7A3F"/>
    <w:rsid w:val="2D5666EF"/>
    <w:rsid w:val="2D7133D3"/>
    <w:rsid w:val="2D740A3D"/>
    <w:rsid w:val="2D7B4196"/>
    <w:rsid w:val="2D7E0DE5"/>
    <w:rsid w:val="2D9710A9"/>
    <w:rsid w:val="2D996C98"/>
    <w:rsid w:val="2DA84A7B"/>
    <w:rsid w:val="2DBD030B"/>
    <w:rsid w:val="2DC32E94"/>
    <w:rsid w:val="2DC66AD0"/>
    <w:rsid w:val="2DCC0BFB"/>
    <w:rsid w:val="2DD0556B"/>
    <w:rsid w:val="2DEA0D6D"/>
    <w:rsid w:val="2E110657"/>
    <w:rsid w:val="2E1749C5"/>
    <w:rsid w:val="2E366BE5"/>
    <w:rsid w:val="2E3A7BAD"/>
    <w:rsid w:val="2E3F0B9A"/>
    <w:rsid w:val="2E435ECC"/>
    <w:rsid w:val="2E6C7044"/>
    <w:rsid w:val="2E785550"/>
    <w:rsid w:val="2E786928"/>
    <w:rsid w:val="2E7D5AE7"/>
    <w:rsid w:val="2E8646C1"/>
    <w:rsid w:val="2E975000"/>
    <w:rsid w:val="2EA0782F"/>
    <w:rsid w:val="2EA4091E"/>
    <w:rsid w:val="2EA53E95"/>
    <w:rsid w:val="2EDA29AB"/>
    <w:rsid w:val="2EDA392A"/>
    <w:rsid w:val="2EDC22B4"/>
    <w:rsid w:val="2EFC2A4A"/>
    <w:rsid w:val="2F1B05F8"/>
    <w:rsid w:val="2F1E066B"/>
    <w:rsid w:val="2F243F79"/>
    <w:rsid w:val="2F25085E"/>
    <w:rsid w:val="2F4A2072"/>
    <w:rsid w:val="2F4B58EE"/>
    <w:rsid w:val="2F4B7B98"/>
    <w:rsid w:val="2F4C407D"/>
    <w:rsid w:val="2F5D44F1"/>
    <w:rsid w:val="2F641133"/>
    <w:rsid w:val="2F6F3628"/>
    <w:rsid w:val="2F734A80"/>
    <w:rsid w:val="2F877541"/>
    <w:rsid w:val="2F8F4EB1"/>
    <w:rsid w:val="2F9477B0"/>
    <w:rsid w:val="2FC57FE5"/>
    <w:rsid w:val="2FE57FED"/>
    <w:rsid w:val="2FF10740"/>
    <w:rsid w:val="2FF50337"/>
    <w:rsid w:val="2FFA1265"/>
    <w:rsid w:val="300A35B0"/>
    <w:rsid w:val="3013126B"/>
    <w:rsid w:val="301C3F42"/>
    <w:rsid w:val="3020110C"/>
    <w:rsid w:val="30407D93"/>
    <w:rsid w:val="3044671B"/>
    <w:rsid w:val="304857C9"/>
    <w:rsid w:val="30546FE9"/>
    <w:rsid w:val="305C65B1"/>
    <w:rsid w:val="306B680D"/>
    <w:rsid w:val="30741A00"/>
    <w:rsid w:val="307C26FF"/>
    <w:rsid w:val="308208C6"/>
    <w:rsid w:val="309057E0"/>
    <w:rsid w:val="30C578A2"/>
    <w:rsid w:val="30E367FB"/>
    <w:rsid w:val="30E756D1"/>
    <w:rsid w:val="30EB7079"/>
    <w:rsid w:val="30F038BD"/>
    <w:rsid w:val="30F93552"/>
    <w:rsid w:val="31083454"/>
    <w:rsid w:val="311C5326"/>
    <w:rsid w:val="31425542"/>
    <w:rsid w:val="314749DF"/>
    <w:rsid w:val="31480FC1"/>
    <w:rsid w:val="314A1412"/>
    <w:rsid w:val="315459C6"/>
    <w:rsid w:val="31556AAC"/>
    <w:rsid w:val="315A5886"/>
    <w:rsid w:val="316A69FC"/>
    <w:rsid w:val="317462B1"/>
    <w:rsid w:val="31813D45"/>
    <w:rsid w:val="31AB285F"/>
    <w:rsid w:val="31AE0936"/>
    <w:rsid w:val="31AF62EC"/>
    <w:rsid w:val="31B71D2B"/>
    <w:rsid w:val="31C3610C"/>
    <w:rsid w:val="31CD2AE7"/>
    <w:rsid w:val="31CD2CCA"/>
    <w:rsid w:val="31D87CD9"/>
    <w:rsid w:val="31DC0A09"/>
    <w:rsid w:val="31DE4CF4"/>
    <w:rsid w:val="31E51850"/>
    <w:rsid w:val="31E51A96"/>
    <w:rsid w:val="31EF3958"/>
    <w:rsid w:val="31FA1A18"/>
    <w:rsid w:val="32030768"/>
    <w:rsid w:val="32312618"/>
    <w:rsid w:val="324E00CB"/>
    <w:rsid w:val="325778E9"/>
    <w:rsid w:val="325F5E35"/>
    <w:rsid w:val="32613D9C"/>
    <w:rsid w:val="32877139"/>
    <w:rsid w:val="329F0927"/>
    <w:rsid w:val="32A53B87"/>
    <w:rsid w:val="32B819E9"/>
    <w:rsid w:val="32C53C49"/>
    <w:rsid w:val="32C56816"/>
    <w:rsid w:val="32CA6A21"/>
    <w:rsid w:val="32D81743"/>
    <w:rsid w:val="32DD4FAB"/>
    <w:rsid w:val="32E128DE"/>
    <w:rsid w:val="33021114"/>
    <w:rsid w:val="331C146D"/>
    <w:rsid w:val="332F44CA"/>
    <w:rsid w:val="33386686"/>
    <w:rsid w:val="333B1B83"/>
    <w:rsid w:val="333F174D"/>
    <w:rsid w:val="3341553A"/>
    <w:rsid w:val="334E4690"/>
    <w:rsid w:val="33524572"/>
    <w:rsid w:val="335C3B78"/>
    <w:rsid w:val="336C5C3A"/>
    <w:rsid w:val="338E4734"/>
    <w:rsid w:val="339568C2"/>
    <w:rsid w:val="33965E45"/>
    <w:rsid w:val="33A71C17"/>
    <w:rsid w:val="33A800DE"/>
    <w:rsid w:val="33B13F41"/>
    <w:rsid w:val="33BB3A0A"/>
    <w:rsid w:val="33C21720"/>
    <w:rsid w:val="33C87A09"/>
    <w:rsid w:val="33CF21E4"/>
    <w:rsid w:val="33DF16C1"/>
    <w:rsid w:val="33F17F79"/>
    <w:rsid w:val="33FC4F26"/>
    <w:rsid w:val="33FC5939"/>
    <w:rsid w:val="340D5796"/>
    <w:rsid w:val="3412424A"/>
    <w:rsid w:val="341506BF"/>
    <w:rsid w:val="343D177C"/>
    <w:rsid w:val="34492236"/>
    <w:rsid w:val="34525A75"/>
    <w:rsid w:val="345A4D29"/>
    <w:rsid w:val="34611D1B"/>
    <w:rsid w:val="3466185D"/>
    <w:rsid w:val="347742C5"/>
    <w:rsid w:val="347D6A46"/>
    <w:rsid w:val="347E2D3A"/>
    <w:rsid w:val="3487137B"/>
    <w:rsid w:val="34947947"/>
    <w:rsid w:val="34A3675C"/>
    <w:rsid w:val="34A82546"/>
    <w:rsid w:val="34AE7E75"/>
    <w:rsid w:val="34B34216"/>
    <w:rsid w:val="34CB1994"/>
    <w:rsid w:val="34DF0FA9"/>
    <w:rsid w:val="34E56DAC"/>
    <w:rsid w:val="34EB78B4"/>
    <w:rsid w:val="34ED6A5A"/>
    <w:rsid w:val="35264BB3"/>
    <w:rsid w:val="35350908"/>
    <w:rsid w:val="353F2334"/>
    <w:rsid w:val="356D27CD"/>
    <w:rsid w:val="35754FF7"/>
    <w:rsid w:val="35773ADD"/>
    <w:rsid w:val="35875BE8"/>
    <w:rsid w:val="35A35FF4"/>
    <w:rsid w:val="35A955F4"/>
    <w:rsid w:val="35AC55EF"/>
    <w:rsid w:val="35AE36F1"/>
    <w:rsid w:val="35B85728"/>
    <w:rsid w:val="35D904E4"/>
    <w:rsid w:val="35DD54DB"/>
    <w:rsid w:val="35E0728C"/>
    <w:rsid w:val="35E46651"/>
    <w:rsid w:val="35F334EE"/>
    <w:rsid w:val="35FE3BB6"/>
    <w:rsid w:val="36100448"/>
    <w:rsid w:val="361B4BD8"/>
    <w:rsid w:val="361E3E5F"/>
    <w:rsid w:val="36256ABE"/>
    <w:rsid w:val="36335885"/>
    <w:rsid w:val="36440B65"/>
    <w:rsid w:val="36525CB0"/>
    <w:rsid w:val="36582CB1"/>
    <w:rsid w:val="365C30CE"/>
    <w:rsid w:val="36720F51"/>
    <w:rsid w:val="368045CB"/>
    <w:rsid w:val="36806419"/>
    <w:rsid w:val="368415DD"/>
    <w:rsid w:val="368A33A4"/>
    <w:rsid w:val="36957C3F"/>
    <w:rsid w:val="369D433B"/>
    <w:rsid w:val="36A77DAA"/>
    <w:rsid w:val="36B05BAF"/>
    <w:rsid w:val="36BC5549"/>
    <w:rsid w:val="36C95F72"/>
    <w:rsid w:val="36F845BC"/>
    <w:rsid w:val="37054F9A"/>
    <w:rsid w:val="372260E3"/>
    <w:rsid w:val="372F1B4E"/>
    <w:rsid w:val="373D4650"/>
    <w:rsid w:val="37446B9B"/>
    <w:rsid w:val="374818F1"/>
    <w:rsid w:val="376637C1"/>
    <w:rsid w:val="378708BB"/>
    <w:rsid w:val="37936580"/>
    <w:rsid w:val="379460BA"/>
    <w:rsid w:val="379F4F25"/>
    <w:rsid w:val="37AD62EC"/>
    <w:rsid w:val="37C0249A"/>
    <w:rsid w:val="37CD3840"/>
    <w:rsid w:val="37E52A4E"/>
    <w:rsid w:val="37E572BD"/>
    <w:rsid w:val="37EC6837"/>
    <w:rsid w:val="37FB58FB"/>
    <w:rsid w:val="37FD195B"/>
    <w:rsid w:val="37FF59C4"/>
    <w:rsid w:val="380134EA"/>
    <w:rsid w:val="380D1FB4"/>
    <w:rsid w:val="38172B5C"/>
    <w:rsid w:val="381A2710"/>
    <w:rsid w:val="381B02D8"/>
    <w:rsid w:val="38262F51"/>
    <w:rsid w:val="3834566E"/>
    <w:rsid w:val="384F215D"/>
    <w:rsid w:val="38514471"/>
    <w:rsid w:val="38567650"/>
    <w:rsid w:val="386046B4"/>
    <w:rsid w:val="3861074B"/>
    <w:rsid w:val="38611142"/>
    <w:rsid w:val="386279B5"/>
    <w:rsid w:val="38683569"/>
    <w:rsid w:val="386F66A6"/>
    <w:rsid w:val="387D4731"/>
    <w:rsid w:val="38891C95"/>
    <w:rsid w:val="388F207B"/>
    <w:rsid w:val="38A62C84"/>
    <w:rsid w:val="38B24278"/>
    <w:rsid w:val="38B7004D"/>
    <w:rsid w:val="38C107AC"/>
    <w:rsid w:val="38C8225A"/>
    <w:rsid w:val="38D0124C"/>
    <w:rsid w:val="38D65378"/>
    <w:rsid w:val="38DC5946"/>
    <w:rsid w:val="38F17D98"/>
    <w:rsid w:val="38F34024"/>
    <w:rsid w:val="38F6728A"/>
    <w:rsid w:val="390A2872"/>
    <w:rsid w:val="391670A6"/>
    <w:rsid w:val="391A2AB5"/>
    <w:rsid w:val="391B05B8"/>
    <w:rsid w:val="392A4D31"/>
    <w:rsid w:val="39383E92"/>
    <w:rsid w:val="393E6F9A"/>
    <w:rsid w:val="394144E6"/>
    <w:rsid w:val="39415A13"/>
    <w:rsid w:val="39531C08"/>
    <w:rsid w:val="397E5C95"/>
    <w:rsid w:val="39870340"/>
    <w:rsid w:val="39930ABA"/>
    <w:rsid w:val="39A41212"/>
    <w:rsid w:val="39A93E39"/>
    <w:rsid w:val="39B05FDD"/>
    <w:rsid w:val="39B53457"/>
    <w:rsid w:val="39BC1DBE"/>
    <w:rsid w:val="39BF76EA"/>
    <w:rsid w:val="39CC346E"/>
    <w:rsid w:val="39DE06D0"/>
    <w:rsid w:val="39E430C3"/>
    <w:rsid w:val="39E66332"/>
    <w:rsid w:val="39FC5D01"/>
    <w:rsid w:val="39FE18E7"/>
    <w:rsid w:val="39FF1CAB"/>
    <w:rsid w:val="3A025A4C"/>
    <w:rsid w:val="3A2B6F44"/>
    <w:rsid w:val="3A371069"/>
    <w:rsid w:val="3A40479E"/>
    <w:rsid w:val="3A4138E3"/>
    <w:rsid w:val="3A502507"/>
    <w:rsid w:val="3A671274"/>
    <w:rsid w:val="3A6D55CD"/>
    <w:rsid w:val="3A7A7584"/>
    <w:rsid w:val="3A824DB6"/>
    <w:rsid w:val="3A9248CD"/>
    <w:rsid w:val="3AA54601"/>
    <w:rsid w:val="3AA7481D"/>
    <w:rsid w:val="3AB87A63"/>
    <w:rsid w:val="3ABC194A"/>
    <w:rsid w:val="3ABD2736"/>
    <w:rsid w:val="3ABF07B5"/>
    <w:rsid w:val="3AC23405"/>
    <w:rsid w:val="3AC44E7D"/>
    <w:rsid w:val="3AD924FC"/>
    <w:rsid w:val="3AE95F89"/>
    <w:rsid w:val="3AEE4D2E"/>
    <w:rsid w:val="3AF31D75"/>
    <w:rsid w:val="3AFB3A57"/>
    <w:rsid w:val="3B0752BB"/>
    <w:rsid w:val="3B137F2F"/>
    <w:rsid w:val="3B180E56"/>
    <w:rsid w:val="3B2627C6"/>
    <w:rsid w:val="3B332540"/>
    <w:rsid w:val="3B3B0C86"/>
    <w:rsid w:val="3B4007CD"/>
    <w:rsid w:val="3B43733E"/>
    <w:rsid w:val="3B5616EF"/>
    <w:rsid w:val="3B5E2A01"/>
    <w:rsid w:val="3B60677A"/>
    <w:rsid w:val="3B660234"/>
    <w:rsid w:val="3B6E0A1E"/>
    <w:rsid w:val="3B6E7CB2"/>
    <w:rsid w:val="3B732728"/>
    <w:rsid w:val="3B7622E8"/>
    <w:rsid w:val="3B7D2D57"/>
    <w:rsid w:val="3B7D37CF"/>
    <w:rsid w:val="3B7F4E52"/>
    <w:rsid w:val="3B883AA3"/>
    <w:rsid w:val="3B9007C9"/>
    <w:rsid w:val="3BA448B8"/>
    <w:rsid w:val="3BA71285"/>
    <w:rsid w:val="3BB222F8"/>
    <w:rsid w:val="3BB65851"/>
    <w:rsid w:val="3BB70A8F"/>
    <w:rsid w:val="3BC65B53"/>
    <w:rsid w:val="3BC6702D"/>
    <w:rsid w:val="3BF37B0F"/>
    <w:rsid w:val="3BFF6194"/>
    <w:rsid w:val="3C022A83"/>
    <w:rsid w:val="3C0320D7"/>
    <w:rsid w:val="3C0756B1"/>
    <w:rsid w:val="3C130AD6"/>
    <w:rsid w:val="3C143D74"/>
    <w:rsid w:val="3C3C0F95"/>
    <w:rsid w:val="3C46395C"/>
    <w:rsid w:val="3C473D02"/>
    <w:rsid w:val="3C4E4C54"/>
    <w:rsid w:val="3C504A40"/>
    <w:rsid w:val="3C6001B9"/>
    <w:rsid w:val="3C6E188D"/>
    <w:rsid w:val="3C8D359E"/>
    <w:rsid w:val="3C9744B0"/>
    <w:rsid w:val="3CCB73AC"/>
    <w:rsid w:val="3CD0189C"/>
    <w:rsid w:val="3CEA6C43"/>
    <w:rsid w:val="3CEC67AC"/>
    <w:rsid w:val="3CF8786C"/>
    <w:rsid w:val="3D0555CD"/>
    <w:rsid w:val="3D243747"/>
    <w:rsid w:val="3D2B3FC4"/>
    <w:rsid w:val="3D3B124C"/>
    <w:rsid w:val="3D487264"/>
    <w:rsid w:val="3D4E1E2B"/>
    <w:rsid w:val="3D5B18EE"/>
    <w:rsid w:val="3D9848F1"/>
    <w:rsid w:val="3D986865"/>
    <w:rsid w:val="3DA85C04"/>
    <w:rsid w:val="3DAB4624"/>
    <w:rsid w:val="3DAF0295"/>
    <w:rsid w:val="3DB47B93"/>
    <w:rsid w:val="3DB5074A"/>
    <w:rsid w:val="3DBD1A7E"/>
    <w:rsid w:val="3DE21145"/>
    <w:rsid w:val="3DEE58F8"/>
    <w:rsid w:val="3DF45DAC"/>
    <w:rsid w:val="3E0648C0"/>
    <w:rsid w:val="3E0C63F5"/>
    <w:rsid w:val="3E32264F"/>
    <w:rsid w:val="3E374034"/>
    <w:rsid w:val="3E3A0DD0"/>
    <w:rsid w:val="3E53221D"/>
    <w:rsid w:val="3E650E2D"/>
    <w:rsid w:val="3E68145D"/>
    <w:rsid w:val="3E817FA4"/>
    <w:rsid w:val="3E843C46"/>
    <w:rsid w:val="3E934315"/>
    <w:rsid w:val="3EA565D6"/>
    <w:rsid w:val="3EB5456D"/>
    <w:rsid w:val="3EBC31CF"/>
    <w:rsid w:val="3ECD60BC"/>
    <w:rsid w:val="3EDF5989"/>
    <w:rsid w:val="3EF5367D"/>
    <w:rsid w:val="3EFC2C5D"/>
    <w:rsid w:val="3EFE49E6"/>
    <w:rsid w:val="3F081602"/>
    <w:rsid w:val="3F234307"/>
    <w:rsid w:val="3F2A1578"/>
    <w:rsid w:val="3F343DD0"/>
    <w:rsid w:val="3F3B5DC1"/>
    <w:rsid w:val="3F5E68D5"/>
    <w:rsid w:val="3F622F47"/>
    <w:rsid w:val="3F664870"/>
    <w:rsid w:val="3F6843B8"/>
    <w:rsid w:val="3F7210DB"/>
    <w:rsid w:val="3FAA5E99"/>
    <w:rsid w:val="3FAC6431"/>
    <w:rsid w:val="3FBA15A7"/>
    <w:rsid w:val="3FBD1342"/>
    <w:rsid w:val="3FD64E92"/>
    <w:rsid w:val="3FF83425"/>
    <w:rsid w:val="40110C2B"/>
    <w:rsid w:val="402266F3"/>
    <w:rsid w:val="4024246B"/>
    <w:rsid w:val="402B26A0"/>
    <w:rsid w:val="40372503"/>
    <w:rsid w:val="40493667"/>
    <w:rsid w:val="404F529B"/>
    <w:rsid w:val="405D0036"/>
    <w:rsid w:val="40612084"/>
    <w:rsid w:val="40646E15"/>
    <w:rsid w:val="40694322"/>
    <w:rsid w:val="407539F7"/>
    <w:rsid w:val="40821BD1"/>
    <w:rsid w:val="40850A58"/>
    <w:rsid w:val="40905D53"/>
    <w:rsid w:val="409969B6"/>
    <w:rsid w:val="409C60F6"/>
    <w:rsid w:val="40BB2DD0"/>
    <w:rsid w:val="40C31A23"/>
    <w:rsid w:val="40C81E0C"/>
    <w:rsid w:val="40D65375"/>
    <w:rsid w:val="40DB7956"/>
    <w:rsid w:val="40E045E4"/>
    <w:rsid w:val="40EB303F"/>
    <w:rsid w:val="40F03898"/>
    <w:rsid w:val="40F72B88"/>
    <w:rsid w:val="40F93DCA"/>
    <w:rsid w:val="40F94768"/>
    <w:rsid w:val="40FF789A"/>
    <w:rsid w:val="410036AD"/>
    <w:rsid w:val="410B7187"/>
    <w:rsid w:val="410E4BCB"/>
    <w:rsid w:val="41290AD1"/>
    <w:rsid w:val="412C4867"/>
    <w:rsid w:val="412D60A0"/>
    <w:rsid w:val="41305125"/>
    <w:rsid w:val="41370EC6"/>
    <w:rsid w:val="4145096A"/>
    <w:rsid w:val="4145215F"/>
    <w:rsid w:val="41492A9C"/>
    <w:rsid w:val="41526DE7"/>
    <w:rsid w:val="4159018C"/>
    <w:rsid w:val="41634331"/>
    <w:rsid w:val="4169514A"/>
    <w:rsid w:val="416A2100"/>
    <w:rsid w:val="4170342D"/>
    <w:rsid w:val="417B430D"/>
    <w:rsid w:val="417D6D43"/>
    <w:rsid w:val="41AF540C"/>
    <w:rsid w:val="41B16325"/>
    <w:rsid w:val="41B4594F"/>
    <w:rsid w:val="41C26CE3"/>
    <w:rsid w:val="41D6524E"/>
    <w:rsid w:val="41D755E4"/>
    <w:rsid w:val="41F15B72"/>
    <w:rsid w:val="42086DAD"/>
    <w:rsid w:val="420E33D3"/>
    <w:rsid w:val="42156F1A"/>
    <w:rsid w:val="42211B5C"/>
    <w:rsid w:val="42493CCA"/>
    <w:rsid w:val="424C5775"/>
    <w:rsid w:val="42520A56"/>
    <w:rsid w:val="425C0553"/>
    <w:rsid w:val="425D48B1"/>
    <w:rsid w:val="42784CF1"/>
    <w:rsid w:val="42935247"/>
    <w:rsid w:val="42A6360C"/>
    <w:rsid w:val="42BC144A"/>
    <w:rsid w:val="42C65A5C"/>
    <w:rsid w:val="42E303BC"/>
    <w:rsid w:val="43086074"/>
    <w:rsid w:val="431C1F61"/>
    <w:rsid w:val="43295033"/>
    <w:rsid w:val="432B4F88"/>
    <w:rsid w:val="43410F79"/>
    <w:rsid w:val="434F3E4E"/>
    <w:rsid w:val="43502E4B"/>
    <w:rsid w:val="43546F94"/>
    <w:rsid w:val="43552070"/>
    <w:rsid w:val="43560B8E"/>
    <w:rsid w:val="43587622"/>
    <w:rsid w:val="435E5166"/>
    <w:rsid w:val="436B5522"/>
    <w:rsid w:val="43732C7C"/>
    <w:rsid w:val="43745DA9"/>
    <w:rsid w:val="437B47C2"/>
    <w:rsid w:val="43806FAC"/>
    <w:rsid w:val="4383394D"/>
    <w:rsid w:val="43863127"/>
    <w:rsid w:val="439754AE"/>
    <w:rsid w:val="43A0005B"/>
    <w:rsid w:val="43A55671"/>
    <w:rsid w:val="43B079CB"/>
    <w:rsid w:val="43B27BB6"/>
    <w:rsid w:val="43BE4985"/>
    <w:rsid w:val="43C14D49"/>
    <w:rsid w:val="43C9798D"/>
    <w:rsid w:val="43CC70A2"/>
    <w:rsid w:val="43D142CF"/>
    <w:rsid w:val="43EC32A0"/>
    <w:rsid w:val="43F36B98"/>
    <w:rsid w:val="440A4F4D"/>
    <w:rsid w:val="440E3217"/>
    <w:rsid w:val="4414407E"/>
    <w:rsid w:val="442E4B65"/>
    <w:rsid w:val="44401107"/>
    <w:rsid w:val="44456782"/>
    <w:rsid w:val="44532EA5"/>
    <w:rsid w:val="445C584D"/>
    <w:rsid w:val="4471591F"/>
    <w:rsid w:val="44763937"/>
    <w:rsid w:val="44785924"/>
    <w:rsid w:val="448225D9"/>
    <w:rsid w:val="4486384C"/>
    <w:rsid w:val="448B2AB9"/>
    <w:rsid w:val="448E55A6"/>
    <w:rsid w:val="44AB4440"/>
    <w:rsid w:val="44B41D95"/>
    <w:rsid w:val="44BB25EE"/>
    <w:rsid w:val="44C32CD2"/>
    <w:rsid w:val="44C9796D"/>
    <w:rsid w:val="44D161EA"/>
    <w:rsid w:val="44D3360B"/>
    <w:rsid w:val="44F11E00"/>
    <w:rsid w:val="44FF5BCD"/>
    <w:rsid w:val="450559C9"/>
    <w:rsid w:val="450B59A8"/>
    <w:rsid w:val="45197081"/>
    <w:rsid w:val="452606CB"/>
    <w:rsid w:val="45264590"/>
    <w:rsid w:val="45321D30"/>
    <w:rsid w:val="454A2974"/>
    <w:rsid w:val="454C5E01"/>
    <w:rsid w:val="4554266B"/>
    <w:rsid w:val="45624B54"/>
    <w:rsid w:val="456F5F37"/>
    <w:rsid w:val="45701700"/>
    <w:rsid w:val="457544DA"/>
    <w:rsid w:val="457D0E89"/>
    <w:rsid w:val="458E377D"/>
    <w:rsid w:val="45991206"/>
    <w:rsid w:val="45A47DED"/>
    <w:rsid w:val="45AD215C"/>
    <w:rsid w:val="45AE1F25"/>
    <w:rsid w:val="45BB2178"/>
    <w:rsid w:val="45C1250B"/>
    <w:rsid w:val="45CB4D65"/>
    <w:rsid w:val="45CC5137"/>
    <w:rsid w:val="45D824C0"/>
    <w:rsid w:val="45E40FDD"/>
    <w:rsid w:val="45EC57D9"/>
    <w:rsid w:val="45F64FFB"/>
    <w:rsid w:val="460261DE"/>
    <w:rsid w:val="46156535"/>
    <w:rsid w:val="46206610"/>
    <w:rsid w:val="46367057"/>
    <w:rsid w:val="46367C0E"/>
    <w:rsid w:val="46461DE3"/>
    <w:rsid w:val="46562465"/>
    <w:rsid w:val="46635B2C"/>
    <w:rsid w:val="46717A8D"/>
    <w:rsid w:val="467705C3"/>
    <w:rsid w:val="467B6ED3"/>
    <w:rsid w:val="467D37B8"/>
    <w:rsid w:val="468C0D6B"/>
    <w:rsid w:val="4699083D"/>
    <w:rsid w:val="469E6EF5"/>
    <w:rsid w:val="46A76561"/>
    <w:rsid w:val="46AE0CE1"/>
    <w:rsid w:val="46B82C7A"/>
    <w:rsid w:val="46CE16CD"/>
    <w:rsid w:val="46D01FC4"/>
    <w:rsid w:val="46D74142"/>
    <w:rsid w:val="46EF7297"/>
    <w:rsid w:val="46F20B35"/>
    <w:rsid w:val="46FA3F26"/>
    <w:rsid w:val="46FF25C4"/>
    <w:rsid w:val="47094169"/>
    <w:rsid w:val="471136D5"/>
    <w:rsid w:val="472E504F"/>
    <w:rsid w:val="475F3B45"/>
    <w:rsid w:val="476559A5"/>
    <w:rsid w:val="476830E7"/>
    <w:rsid w:val="477D1DA1"/>
    <w:rsid w:val="479A0BA1"/>
    <w:rsid w:val="479E4E59"/>
    <w:rsid w:val="479F062A"/>
    <w:rsid w:val="47B507C8"/>
    <w:rsid w:val="47D93B3C"/>
    <w:rsid w:val="47E81FD1"/>
    <w:rsid w:val="47F061FD"/>
    <w:rsid w:val="47FB1633"/>
    <w:rsid w:val="48063DDD"/>
    <w:rsid w:val="480A46ED"/>
    <w:rsid w:val="481D611E"/>
    <w:rsid w:val="482E56A2"/>
    <w:rsid w:val="482E6CB5"/>
    <w:rsid w:val="482F7BFF"/>
    <w:rsid w:val="48626E8F"/>
    <w:rsid w:val="486C31CB"/>
    <w:rsid w:val="48700172"/>
    <w:rsid w:val="48752000"/>
    <w:rsid w:val="48790E7B"/>
    <w:rsid w:val="48793767"/>
    <w:rsid w:val="488E04A5"/>
    <w:rsid w:val="489C11F8"/>
    <w:rsid w:val="489C70DC"/>
    <w:rsid w:val="48A91760"/>
    <w:rsid w:val="48B441FE"/>
    <w:rsid w:val="48D1479B"/>
    <w:rsid w:val="48D72771"/>
    <w:rsid w:val="48D83DF3"/>
    <w:rsid w:val="48E020B9"/>
    <w:rsid w:val="48E4712A"/>
    <w:rsid w:val="48F62889"/>
    <w:rsid w:val="48FC2D59"/>
    <w:rsid w:val="49115557"/>
    <w:rsid w:val="49172B6D"/>
    <w:rsid w:val="491869CF"/>
    <w:rsid w:val="492C413F"/>
    <w:rsid w:val="493567C4"/>
    <w:rsid w:val="49465201"/>
    <w:rsid w:val="4985049A"/>
    <w:rsid w:val="498A2B73"/>
    <w:rsid w:val="499F20A2"/>
    <w:rsid w:val="49A400F2"/>
    <w:rsid w:val="49B72E00"/>
    <w:rsid w:val="49BC54C3"/>
    <w:rsid w:val="49BE12C9"/>
    <w:rsid w:val="49C87079"/>
    <w:rsid w:val="49D56B93"/>
    <w:rsid w:val="49EA6888"/>
    <w:rsid w:val="49EF1AA8"/>
    <w:rsid w:val="4A0A7696"/>
    <w:rsid w:val="4A235542"/>
    <w:rsid w:val="4A3019FE"/>
    <w:rsid w:val="4A3304D2"/>
    <w:rsid w:val="4A394D65"/>
    <w:rsid w:val="4A430429"/>
    <w:rsid w:val="4A4622CB"/>
    <w:rsid w:val="4A4C4871"/>
    <w:rsid w:val="4A5A565D"/>
    <w:rsid w:val="4A606796"/>
    <w:rsid w:val="4A6F67B0"/>
    <w:rsid w:val="4A78605C"/>
    <w:rsid w:val="4A7B3F87"/>
    <w:rsid w:val="4A7D2F38"/>
    <w:rsid w:val="4A7E4339"/>
    <w:rsid w:val="4A85304B"/>
    <w:rsid w:val="4A8618DD"/>
    <w:rsid w:val="4A8C758B"/>
    <w:rsid w:val="4A91694F"/>
    <w:rsid w:val="4A9232E4"/>
    <w:rsid w:val="4A9C06E6"/>
    <w:rsid w:val="4AAA17BF"/>
    <w:rsid w:val="4AAA3A03"/>
    <w:rsid w:val="4AAA655F"/>
    <w:rsid w:val="4AB41269"/>
    <w:rsid w:val="4ABF6814"/>
    <w:rsid w:val="4AC320FC"/>
    <w:rsid w:val="4AC609BE"/>
    <w:rsid w:val="4ADA2AB7"/>
    <w:rsid w:val="4ADE7333"/>
    <w:rsid w:val="4AE41175"/>
    <w:rsid w:val="4AF205B0"/>
    <w:rsid w:val="4AF3264B"/>
    <w:rsid w:val="4B10135A"/>
    <w:rsid w:val="4B3962DB"/>
    <w:rsid w:val="4B3C1816"/>
    <w:rsid w:val="4B445209"/>
    <w:rsid w:val="4B450107"/>
    <w:rsid w:val="4B474C34"/>
    <w:rsid w:val="4B5D6832"/>
    <w:rsid w:val="4B6C698C"/>
    <w:rsid w:val="4B8D77E8"/>
    <w:rsid w:val="4BCA7A58"/>
    <w:rsid w:val="4BCF5981"/>
    <w:rsid w:val="4BE96D09"/>
    <w:rsid w:val="4BFE1DC3"/>
    <w:rsid w:val="4C05203E"/>
    <w:rsid w:val="4C0A1A76"/>
    <w:rsid w:val="4C172E84"/>
    <w:rsid w:val="4C1A3DCB"/>
    <w:rsid w:val="4C280F98"/>
    <w:rsid w:val="4C465BF0"/>
    <w:rsid w:val="4C4E590E"/>
    <w:rsid w:val="4C5F0A93"/>
    <w:rsid w:val="4C800119"/>
    <w:rsid w:val="4C86576A"/>
    <w:rsid w:val="4C9C1B49"/>
    <w:rsid w:val="4CA54045"/>
    <w:rsid w:val="4CB051C2"/>
    <w:rsid w:val="4CB305A1"/>
    <w:rsid w:val="4CB82065"/>
    <w:rsid w:val="4CCC54C8"/>
    <w:rsid w:val="4CEC3816"/>
    <w:rsid w:val="4D0553D3"/>
    <w:rsid w:val="4D186EB4"/>
    <w:rsid w:val="4D211E51"/>
    <w:rsid w:val="4D2A4C58"/>
    <w:rsid w:val="4D3006A2"/>
    <w:rsid w:val="4D320173"/>
    <w:rsid w:val="4D5C5929"/>
    <w:rsid w:val="4D624AFF"/>
    <w:rsid w:val="4D676E2B"/>
    <w:rsid w:val="4D7208D5"/>
    <w:rsid w:val="4D7350B7"/>
    <w:rsid w:val="4D9F0F69"/>
    <w:rsid w:val="4DAE41C9"/>
    <w:rsid w:val="4DC1579E"/>
    <w:rsid w:val="4DC92E13"/>
    <w:rsid w:val="4DCD5679"/>
    <w:rsid w:val="4DCE1FC2"/>
    <w:rsid w:val="4DD56952"/>
    <w:rsid w:val="4DE766A8"/>
    <w:rsid w:val="4DF355F3"/>
    <w:rsid w:val="4E1A0B08"/>
    <w:rsid w:val="4E2D4BE1"/>
    <w:rsid w:val="4E32765E"/>
    <w:rsid w:val="4E473A7A"/>
    <w:rsid w:val="4E5063CB"/>
    <w:rsid w:val="4E5B099F"/>
    <w:rsid w:val="4E5B5321"/>
    <w:rsid w:val="4E7B4B5A"/>
    <w:rsid w:val="4E7C6734"/>
    <w:rsid w:val="4E7E368F"/>
    <w:rsid w:val="4E8642F1"/>
    <w:rsid w:val="4E86492F"/>
    <w:rsid w:val="4E915170"/>
    <w:rsid w:val="4E944C60"/>
    <w:rsid w:val="4E984443"/>
    <w:rsid w:val="4E9D2DE5"/>
    <w:rsid w:val="4EA07161"/>
    <w:rsid w:val="4EA1149C"/>
    <w:rsid w:val="4EB902B9"/>
    <w:rsid w:val="4ED65279"/>
    <w:rsid w:val="4EDD03B5"/>
    <w:rsid w:val="4EDF0B3C"/>
    <w:rsid w:val="4EE21BF5"/>
    <w:rsid w:val="4EE71C31"/>
    <w:rsid w:val="4EEC7273"/>
    <w:rsid w:val="4EFF2A08"/>
    <w:rsid w:val="4F03788A"/>
    <w:rsid w:val="4F091150"/>
    <w:rsid w:val="4F1046DF"/>
    <w:rsid w:val="4F110857"/>
    <w:rsid w:val="4F5352FD"/>
    <w:rsid w:val="4F5B305A"/>
    <w:rsid w:val="4F5D41BD"/>
    <w:rsid w:val="4F7A3E56"/>
    <w:rsid w:val="4F88318E"/>
    <w:rsid w:val="4F915FD6"/>
    <w:rsid w:val="4F977DC2"/>
    <w:rsid w:val="4F980780"/>
    <w:rsid w:val="4FA8306F"/>
    <w:rsid w:val="4FBD4026"/>
    <w:rsid w:val="4FC42FB5"/>
    <w:rsid w:val="4FD304DD"/>
    <w:rsid w:val="4FD86C84"/>
    <w:rsid w:val="4FDF1F0B"/>
    <w:rsid w:val="4FE2500B"/>
    <w:rsid w:val="4FE96C0D"/>
    <w:rsid w:val="4FF92BA3"/>
    <w:rsid w:val="500D127C"/>
    <w:rsid w:val="50125E3D"/>
    <w:rsid w:val="50132158"/>
    <w:rsid w:val="501E0C85"/>
    <w:rsid w:val="501E1262"/>
    <w:rsid w:val="50264C35"/>
    <w:rsid w:val="5037680A"/>
    <w:rsid w:val="50424DE9"/>
    <w:rsid w:val="50483F54"/>
    <w:rsid w:val="50493D66"/>
    <w:rsid w:val="50541EEC"/>
    <w:rsid w:val="505620E0"/>
    <w:rsid w:val="505B620E"/>
    <w:rsid w:val="507C6411"/>
    <w:rsid w:val="507F3A56"/>
    <w:rsid w:val="509673E8"/>
    <w:rsid w:val="50A05B3E"/>
    <w:rsid w:val="50AC79E1"/>
    <w:rsid w:val="50AF0D84"/>
    <w:rsid w:val="50B86C33"/>
    <w:rsid w:val="50BF60BE"/>
    <w:rsid w:val="50E42F78"/>
    <w:rsid w:val="50EE0655"/>
    <w:rsid w:val="50F81166"/>
    <w:rsid w:val="51181B78"/>
    <w:rsid w:val="511D3ED2"/>
    <w:rsid w:val="511E6A63"/>
    <w:rsid w:val="511F63BA"/>
    <w:rsid w:val="512457CC"/>
    <w:rsid w:val="513D338D"/>
    <w:rsid w:val="514044C4"/>
    <w:rsid w:val="51477D6F"/>
    <w:rsid w:val="51516E38"/>
    <w:rsid w:val="515240B8"/>
    <w:rsid w:val="515A06FB"/>
    <w:rsid w:val="515B31BA"/>
    <w:rsid w:val="515C5A0A"/>
    <w:rsid w:val="51650856"/>
    <w:rsid w:val="5171194A"/>
    <w:rsid w:val="517529C6"/>
    <w:rsid w:val="519A5935"/>
    <w:rsid w:val="519D7629"/>
    <w:rsid w:val="51A90A23"/>
    <w:rsid w:val="51CA51C8"/>
    <w:rsid w:val="51CC64BF"/>
    <w:rsid w:val="51CD4E30"/>
    <w:rsid w:val="51DA5080"/>
    <w:rsid w:val="51E27A91"/>
    <w:rsid w:val="51E74BEC"/>
    <w:rsid w:val="51FA302C"/>
    <w:rsid w:val="520E4F18"/>
    <w:rsid w:val="520E6AD8"/>
    <w:rsid w:val="520F61D7"/>
    <w:rsid w:val="52113FF3"/>
    <w:rsid w:val="521C620A"/>
    <w:rsid w:val="5228003E"/>
    <w:rsid w:val="522F3107"/>
    <w:rsid w:val="52344F0E"/>
    <w:rsid w:val="523E6B0E"/>
    <w:rsid w:val="524F406B"/>
    <w:rsid w:val="525D26C1"/>
    <w:rsid w:val="527072D6"/>
    <w:rsid w:val="52923F8C"/>
    <w:rsid w:val="529C18D5"/>
    <w:rsid w:val="52AE6E9B"/>
    <w:rsid w:val="52DB7D38"/>
    <w:rsid w:val="52DE3FC7"/>
    <w:rsid w:val="52E1720C"/>
    <w:rsid w:val="52E31D12"/>
    <w:rsid w:val="52F20DCD"/>
    <w:rsid w:val="52F9278E"/>
    <w:rsid w:val="531B74D2"/>
    <w:rsid w:val="531B76FE"/>
    <w:rsid w:val="531E1A63"/>
    <w:rsid w:val="532E57FF"/>
    <w:rsid w:val="532F3B20"/>
    <w:rsid w:val="53302207"/>
    <w:rsid w:val="533E434A"/>
    <w:rsid w:val="535552A3"/>
    <w:rsid w:val="53647C3C"/>
    <w:rsid w:val="53684A3C"/>
    <w:rsid w:val="53760DD8"/>
    <w:rsid w:val="5382736C"/>
    <w:rsid w:val="53840E8F"/>
    <w:rsid w:val="53927D89"/>
    <w:rsid w:val="539756CC"/>
    <w:rsid w:val="53986FA1"/>
    <w:rsid w:val="53AC47FA"/>
    <w:rsid w:val="53B00B67"/>
    <w:rsid w:val="53BE7FBA"/>
    <w:rsid w:val="53CD3155"/>
    <w:rsid w:val="53DB51F5"/>
    <w:rsid w:val="53E575E5"/>
    <w:rsid w:val="53EC1390"/>
    <w:rsid w:val="53EE6BC1"/>
    <w:rsid w:val="53FD06A5"/>
    <w:rsid w:val="540C10A5"/>
    <w:rsid w:val="540D3B21"/>
    <w:rsid w:val="5419494B"/>
    <w:rsid w:val="54295E4B"/>
    <w:rsid w:val="542C4279"/>
    <w:rsid w:val="542E34E4"/>
    <w:rsid w:val="5435659E"/>
    <w:rsid w:val="54387E3C"/>
    <w:rsid w:val="543B3CC9"/>
    <w:rsid w:val="544603FE"/>
    <w:rsid w:val="544C1CF1"/>
    <w:rsid w:val="545E6E2B"/>
    <w:rsid w:val="54686973"/>
    <w:rsid w:val="54722357"/>
    <w:rsid w:val="54760C48"/>
    <w:rsid w:val="547A2AC3"/>
    <w:rsid w:val="548230AA"/>
    <w:rsid w:val="548C5458"/>
    <w:rsid w:val="549D069D"/>
    <w:rsid w:val="54C703D9"/>
    <w:rsid w:val="54D642E5"/>
    <w:rsid w:val="54D9517B"/>
    <w:rsid w:val="54F12B86"/>
    <w:rsid w:val="54F55D2D"/>
    <w:rsid w:val="55020FBB"/>
    <w:rsid w:val="553625CD"/>
    <w:rsid w:val="55472A2C"/>
    <w:rsid w:val="55516241"/>
    <w:rsid w:val="557E18AD"/>
    <w:rsid w:val="55825E1D"/>
    <w:rsid w:val="559B2394"/>
    <w:rsid w:val="559E666A"/>
    <w:rsid w:val="55A21933"/>
    <w:rsid w:val="55AA2982"/>
    <w:rsid w:val="55B14C9C"/>
    <w:rsid w:val="55B91534"/>
    <w:rsid w:val="55C4407D"/>
    <w:rsid w:val="55C81AEC"/>
    <w:rsid w:val="55D000BA"/>
    <w:rsid w:val="55F97A03"/>
    <w:rsid w:val="55FF33DD"/>
    <w:rsid w:val="56061FEC"/>
    <w:rsid w:val="5613290E"/>
    <w:rsid w:val="56163564"/>
    <w:rsid w:val="561641AD"/>
    <w:rsid w:val="561E1F97"/>
    <w:rsid w:val="562A15CC"/>
    <w:rsid w:val="562A6D9E"/>
    <w:rsid w:val="56505911"/>
    <w:rsid w:val="565D77D7"/>
    <w:rsid w:val="56670A24"/>
    <w:rsid w:val="566A556A"/>
    <w:rsid w:val="566E319F"/>
    <w:rsid w:val="567F34F4"/>
    <w:rsid w:val="568E4E6E"/>
    <w:rsid w:val="569C1407"/>
    <w:rsid w:val="56A65113"/>
    <w:rsid w:val="56AA0208"/>
    <w:rsid w:val="56AC2268"/>
    <w:rsid w:val="56BF56EB"/>
    <w:rsid w:val="56C151C2"/>
    <w:rsid w:val="56C34335"/>
    <w:rsid w:val="56C67981"/>
    <w:rsid w:val="56ED7603"/>
    <w:rsid w:val="56EE1345"/>
    <w:rsid w:val="56F0330A"/>
    <w:rsid w:val="56FF551F"/>
    <w:rsid w:val="5700417C"/>
    <w:rsid w:val="57021EBB"/>
    <w:rsid w:val="570946DB"/>
    <w:rsid w:val="57161A3F"/>
    <w:rsid w:val="5725297A"/>
    <w:rsid w:val="572E5374"/>
    <w:rsid w:val="57306666"/>
    <w:rsid w:val="57323268"/>
    <w:rsid w:val="573A238A"/>
    <w:rsid w:val="577422E9"/>
    <w:rsid w:val="57803FD4"/>
    <w:rsid w:val="578D66F1"/>
    <w:rsid w:val="579B6E73"/>
    <w:rsid w:val="57C958E8"/>
    <w:rsid w:val="57D460CD"/>
    <w:rsid w:val="57DB080E"/>
    <w:rsid w:val="57E853E1"/>
    <w:rsid w:val="57F13745"/>
    <w:rsid w:val="57F3796C"/>
    <w:rsid w:val="57F650A8"/>
    <w:rsid w:val="57F724EC"/>
    <w:rsid w:val="57FA2262"/>
    <w:rsid w:val="58087BEB"/>
    <w:rsid w:val="582726A1"/>
    <w:rsid w:val="582801D6"/>
    <w:rsid w:val="58392592"/>
    <w:rsid w:val="584E5899"/>
    <w:rsid w:val="585A65D3"/>
    <w:rsid w:val="58605BA2"/>
    <w:rsid w:val="5871032A"/>
    <w:rsid w:val="58720932"/>
    <w:rsid w:val="5875165E"/>
    <w:rsid w:val="58773A0B"/>
    <w:rsid w:val="58BC103B"/>
    <w:rsid w:val="58C94BD6"/>
    <w:rsid w:val="58D350F4"/>
    <w:rsid w:val="58DA0625"/>
    <w:rsid w:val="58DD7178"/>
    <w:rsid w:val="58FA6008"/>
    <w:rsid w:val="5902421B"/>
    <w:rsid w:val="590429E2"/>
    <w:rsid w:val="590C1523"/>
    <w:rsid w:val="590F1AB3"/>
    <w:rsid w:val="59136933"/>
    <w:rsid w:val="591B702A"/>
    <w:rsid w:val="591E3E8E"/>
    <w:rsid w:val="591F2850"/>
    <w:rsid w:val="59213594"/>
    <w:rsid w:val="5923033A"/>
    <w:rsid w:val="593B1A0A"/>
    <w:rsid w:val="593F70E2"/>
    <w:rsid w:val="594D2C6A"/>
    <w:rsid w:val="59536491"/>
    <w:rsid w:val="595827FF"/>
    <w:rsid w:val="595B2239"/>
    <w:rsid w:val="595F0059"/>
    <w:rsid w:val="59613991"/>
    <w:rsid w:val="59645E7F"/>
    <w:rsid w:val="596D4A2C"/>
    <w:rsid w:val="599174C7"/>
    <w:rsid w:val="59927721"/>
    <w:rsid w:val="599565DD"/>
    <w:rsid w:val="599844A7"/>
    <w:rsid w:val="599D6909"/>
    <w:rsid w:val="59A92F41"/>
    <w:rsid w:val="59BD4EEE"/>
    <w:rsid w:val="59C12681"/>
    <w:rsid w:val="59D05AD7"/>
    <w:rsid w:val="59D979CB"/>
    <w:rsid w:val="59DD6DA6"/>
    <w:rsid w:val="59E24AD2"/>
    <w:rsid w:val="59F002EF"/>
    <w:rsid w:val="5A0C5EC5"/>
    <w:rsid w:val="5A111191"/>
    <w:rsid w:val="5A417183"/>
    <w:rsid w:val="5A5000A8"/>
    <w:rsid w:val="5A52250C"/>
    <w:rsid w:val="5A554AA5"/>
    <w:rsid w:val="5A696FA1"/>
    <w:rsid w:val="5A6F077E"/>
    <w:rsid w:val="5A70243E"/>
    <w:rsid w:val="5A705212"/>
    <w:rsid w:val="5A951B44"/>
    <w:rsid w:val="5AA13E6E"/>
    <w:rsid w:val="5AA93841"/>
    <w:rsid w:val="5AB20E93"/>
    <w:rsid w:val="5AB6220B"/>
    <w:rsid w:val="5ABD0E21"/>
    <w:rsid w:val="5AE33DE0"/>
    <w:rsid w:val="5AEB4214"/>
    <w:rsid w:val="5AFD33DE"/>
    <w:rsid w:val="5B224BB0"/>
    <w:rsid w:val="5B262FD0"/>
    <w:rsid w:val="5B3C082E"/>
    <w:rsid w:val="5B3F73FB"/>
    <w:rsid w:val="5B4C4473"/>
    <w:rsid w:val="5B5C018E"/>
    <w:rsid w:val="5B5C4D58"/>
    <w:rsid w:val="5B96620F"/>
    <w:rsid w:val="5B9B6D8D"/>
    <w:rsid w:val="5BA02E96"/>
    <w:rsid w:val="5BB46942"/>
    <w:rsid w:val="5BC30933"/>
    <w:rsid w:val="5BEC60DC"/>
    <w:rsid w:val="5BED775E"/>
    <w:rsid w:val="5BF3746A"/>
    <w:rsid w:val="5BFD36A9"/>
    <w:rsid w:val="5C040541"/>
    <w:rsid w:val="5C197081"/>
    <w:rsid w:val="5C232BAC"/>
    <w:rsid w:val="5C253802"/>
    <w:rsid w:val="5C342083"/>
    <w:rsid w:val="5C5930A1"/>
    <w:rsid w:val="5C6542BC"/>
    <w:rsid w:val="5C6C1C14"/>
    <w:rsid w:val="5C6E2ED3"/>
    <w:rsid w:val="5C7465D0"/>
    <w:rsid w:val="5C871960"/>
    <w:rsid w:val="5C8D4C58"/>
    <w:rsid w:val="5C917A78"/>
    <w:rsid w:val="5C92569E"/>
    <w:rsid w:val="5CB95D82"/>
    <w:rsid w:val="5CC52489"/>
    <w:rsid w:val="5CC827FC"/>
    <w:rsid w:val="5CDA6A9D"/>
    <w:rsid w:val="5CE02486"/>
    <w:rsid w:val="5CE5547E"/>
    <w:rsid w:val="5D107906"/>
    <w:rsid w:val="5D135A66"/>
    <w:rsid w:val="5D201B68"/>
    <w:rsid w:val="5D3241C3"/>
    <w:rsid w:val="5D32720A"/>
    <w:rsid w:val="5D3449C9"/>
    <w:rsid w:val="5D4D17CD"/>
    <w:rsid w:val="5D5330BA"/>
    <w:rsid w:val="5D56489D"/>
    <w:rsid w:val="5D6F30A1"/>
    <w:rsid w:val="5D70000E"/>
    <w:rsid w:val="5D70068F"/>
    <w:rsid w:val="5D7243BE"/>
    <w:rsid w:val="5D77019C"/>
    <w:rsid w:val="5D7762C3"/>
    <w:rsid w:val="5D7874FB"/>
    <w:rsid w:val="5D806FC0"/>
    <w:rsid w:val="5D827D85"/>
    <w:rsid w:val="5D8E2381"/>
    <w:rsid w:val="5D90734B"/>
    <w:rsid w:val="5DA24AC4"/>
    <w:rsid w:val="5DAF73C1"/>
    <w:rsid w:val="5DB773EF"/>
    <w:rsid w:val="5DBE52B5"/>
    <w:rsid w:val="5DCA41FA"/>
    <w:rsid w:val="5DCA7D57"/>
    <w:rsid w:val="5DD85727"/>
    <w:rsid w:val="5DFA7FCC"/>
    <w:rsid w:val="5E007F43"/>
    <w:rsid w:val="5E190B1F"/>
    <w:rsid w:val="5E1D07CE"/>
    <w:rsid w:val="5E203FBA"/>
    <w:rsid w:val="5E240201"/>
    <w:rsid w:val="5E4C67AF"/>
    <w:rsid w:val="5E4D5F99"/>
    <w:rsid w:val="5E575FEC"/>
    <w:rsid w:val="5E710BB0"/>
    <w:rsid w:val="5E7C41BF"/>
    <w:rsid w:val="5E7F7B97"/>
    <w:rsid w:val="5E847A00"/>
    <w:rsid w:val="5EB07318"/>
    <w:rsid w:val="5EB20056"/>
    <w:rsid w:val="5EBB5153"/>
    <w:rsid w:val="5EC01228"/>
    <w:rsid w:val="5EDE1713"/>
    <w:rsid w:val="5EDF5117"/>
    <w:rsid w:val="5EE047F9"/>
    <w:rsid w:val="5EF37781"/>
    <w:rsid w:val="5EFA6221"/>
    <w:rsid w:val="5F1A2F60"/>
    <w:rsid w:val="5F1C43D3"/>
    <w:rsid w:val="5F290F3F"/>
    <w:rsid w:val="5F3C443B"/>
    <w:rsid w:val="5F433153"/>
    <w:rsid w:val="5F5D0229"/>
    <w:rsid w:val="5F645747"/>
    <w:rsid w:val="5F694DEB"/>
    <w:rsid w:val="5F6B4021"/>
    <w:rsid w:val="5F6C6519"/>
    <w:rsid w:val="5F736D44"/>
    <w:rsid w:val="5F766F11"/>
    <w:rsid w:val="5F78634E"/>
    <w:rsid w:val="5F815795"/>
    <w:rsid w:val="5F887EC9"/>
    <w:rsid w:val="5F904C17"/>
    <w:rsid w:val="5FAA6092"/>
    <w:rsid w:val="5FAA6976"/>
    <w:rsid w:val="5FB54A36"/>
    <w:rsid w:val="5FB86EF4"/>
    <w:rsid w:val="5FBE62F8"/>
    <w:rsid w:val="5FC84AC3"/>
    <w:rsid w:val="5FC9108E"/>
    <w:rsid w:val="5FCD4D3D"/>
    <w:rsid w:val="5FE6625D"/>
    <w:rsid w:val="600B3771"/>
    <w:rsid w:val="601063FC"/>
    <w:rsid w:val="601654D5"/>
    <w:rsid w:val="60283011"/>
    <w:rsid w:val="60286D16"/>
    <w:rsid w:val="602C6F07"/>
    <w:rsid w:val="60386A8A"/>
    <w:rsid w:val="60442CFB"/>
    <w:rsid w:val="604D3C74"/>
    <w:rsid w:val="604E71DD"/>
    <w:rsid w:val="605B73AF"/>
    <w:rsid w:val="60612479"/>
    <w:rsid w:val="608625C8"/>
    <w:rsid w:val="609B4D75"/>
    <w:rsid w:val="60A26D69"/>
    <w:rsid w:val="60BB3329"/>
    <w:rsid w:val="60BC522E"/>
    <w:rsid w:val="60DB7E5A"/>
    <w:rsid w:val="60DD3BB1"/>
    <w:rsid w:val="60DE4CAA"/>
    <w:rsid w:val="60E636B8"/>
    <w:rsid w:val="60EB5564"/>
    <w:rsid w:val="60FB179E"/>
    <w:rsid w:val="6104087D"/>
    <w:rsid w:val="610C0686"/>
    <w:rsid w:val="611B6262"/>
    <w:rsid w:val="611B75F5"/>
    <w:rsid w:val="611C2FBF"/>
    <w:rsid w:val="611D6188"/>
    <w:rsid w:val="61202104"/>
    <w:rsid w:val="612E2021"/>
    <w:rsid w:val="61325951"/>
    <w:rsid w:val="614C3178"/>
    <w:rsid w:val="61546CB5"/>
    <w:rsid w:val="617F0960"/>
    <w:rsid w:val="619A1524"/>
    <w:rsid w:val="61AA0EC6"/>
    <w:rsid w:val="61AD3C17"/>
    <w:rsid w:val="61C949FE"/>
    <w:rsid w:val="61CD3189"/>
    <w:rsid w:val="61DA5816"/>
    <w:rsid w:val="61E41603"/>
    <w:rsid w:val="61E9346F"/>
    <w:rsid w:val="61ED6147"/>
    <w:rsid w:val="61FB7637"/>
    <w:rsid w:val="62284BD9"/>
    <w:rsid w:val="622A503D"/>
    <w:rsid w:val="6240300C"/>
    <w:rsid w:val="62526E48"/>
    <w:rsid w:val="626D784A"/>
    <w:rsid w:val="6287668F"/>
    <w:rsid w:val="629E1BF5"/>
    <w:rsid w:val="629E4A88"/>
    <w:rsid w:val="62A25D04"/>
    <w:rsid w:val="62B114E5"/>
    <w:rsid w:val="62B9483E"/>
    <w:rsid w:val="62C90F25"/>
    <w:rsid w:val="62CC41AB"/>
    <w:rsid w:val="62E53885"/>
    <w:rsid w:val="62E73159"/>
    <w:rsid w:val="62EF025F"/>
    <w:rsid w:val="63106BBB"/>
    <w:rsid w:val="631F6D97"/>
    <w:rsid w:val="63230A78"/>
    <w:rsid w:val="63234136"/>
    <w:rsid w:val="634A39C6"/>
    <w:rsid w:val="63536A40"/>
    <w:rsid w:val="636B1621"/>
    <w:rsid w:val="636D6578"/>
    <w:rsid w:val="636E040D"/>
    <w:rsid w:val="637B1AF3"/>
    <w:rsid w:val="63AA1D15"/>
    <w:rsid w:val="63B42469"/>
    <w:rsid w:val="63BC6FD2"/>
    <w:rsid w:val="63BF40D6"/>
    <w:rsid w:val="63C26DF6"/>
    <w:rsid w:val="63CB4C3F"/>
    <w:rsid w:val="63CF4D91"/>
    <w:rsid w:val="63D5641D"/>
    <w:rsid w:val="63E50C9C"/>
    <w:rsid w:val="63EA1D47"/>
    <w:rsid w:val="63EC424A"/>
    <w:rsid w:val="63F31D09"/>
    <w:rsid w:val="63FD279C"/>
    <w:rsid w:val="644F1A7E"/>
    <w:rsid w:val="64544919"/>
    <w:rsid w:val="6457430E"/>
    <w:rsid w:val="6459590A"/>
    <w:rsid w:val="646635FA"/>
    <w:rsid w:val="64695A8C"/>
    <w:rsid w:val="646F7A9B"/>
    <w:rsid w:val="647D6A1D"/>
    <w:rsid w:val="64852C29"/>
    <w:rsid w:val="648B6D2A"/>
    <w:rsid w:val="648F1CFA"/>
    <w:rsid w:val="64986E00"/>
    <w:rsid w:val="649C16F8"/>
    <w:rsid w:val="64A133B0"/>
    <w:rsid w:val="64A70DF2"/>
    <w:rsid w:val="64AA26C5"/>
    <w:rsid w:val="64BC30BD"/>
    <w:rsid w:val="64CB0772"/>
    <w:rsid w:val="64CF20F6"/>
    <w:rsid w:val="64D3406D"/>
    <w:rsid w:val="64DE67DD"/>
    <w:rsid w:val="64E80E95"/>
    <w:rsid w:val="64F8789F"/>
    <w:rsid w:val="64F96223"/>
    <w:rsid w:val="650106CB"/>
    <w:rsid w:val="651734E6"/>
    <w:rsid w:val="651B0022"/>
    <w:rsid w:val="6535240F"/>
    <w:rsid w:val="653D1756"/>
    <w:rsid w:val="653D2462"/>
    <w:rsid w:val="655408F2"/>
    <w:rsid w:val="655F4135"/>
    <w:rsid w:val="65604028"/>
    <w:rsid w:val="657333CA"/>
    <w:rsid w:val="65827921"/>
    <w:rsid w:val="6583405A"/>
    <w:rsid w:val="65847385"/>
    <w:rsid w:val="658E0B4E"/>
    <w:rsid w:val="658E3D60"/>
    <w:rsid w:val="658F26B2"/>
    <w:rsid w:val="65950943"/>
    <w:rsid w:val="65CB6D62"/>
    <w:rsid w:val="65CC1153"/>
    <w:rsid w:val="65D03303"/>
    <w:rsid w:val="65DC2F8B"/>
    <w:rsid w:val="65E47C73"/>
    <w:rsid w:val="65FB7A3D"/>
    <w:rsid w:val="65FC7FE4"/>
    <w:rsid w:val="65FD1B37"/>
    <w:rsid w:val="66011111"/>
    <w:rsid w:val="660245C6"/>
    <w:rsid w:val="66154611"/>
    <w:rsid w:val="66500050"/>
    <w:rsid w:val="66526B8C"/>
    <w:rsid w:val="66671793"/>
    <w:rsid w:val="666E1C20"/>
    <w:rsid w:val="666E71A8"/>
    <w:rsid w:val="66742F55"/>
    <w:rsid w:val="6680489D"/>
    <w:rsid w:val="66951F2C"/>
    <w:rsid w:val="66A67717"/>
    <w:rsid w:val="66BF18CB"/>
    <w:rsid w:val="66C1038B"/>
    <w:rsid w:val="66C46AB1"/>
    <w:rsid w:val="66C51884"/>
    <w:rsid w:val="66CA6A45"/>
    <w:rsid w:val="66D77E3C"/>
    <w:rsid w:val="66F85385"/>
    <w:rsid w:val="67055FF8"/>
    <w:rsid w:val="67177DF5"/>
    <w:rsid w:val="671D19C8"/>
    <w:rsid w:val="6720048A"/>
    <w:rsid w:val="672935B1"/>
    <w:rsid w:val="672D1D18"/>
    <w:rsid w:val="67337BDE"/>
    <w:rsid w:val="67341289"/>
    <w:rsid w:val="674C5B97"/>
    <w:rsid w:val="67562FCB"/>
    <w:rsid w:val="676254A4"/>
    <w:rsid w:val="6773190F"/>
    <w:rsid w:val="67780544"/>
    <w:rsid w:val="67812A4B"/>
    <w:rsid w:val="67900263"/>
    <w:rsid w:val="679D4253"/>
    <w:rsid w:val="67BF28F6"/>
    <w:rsid w:val="67C13182"/>
    <w:rsid w:val="67D15D8C"/>
    <w:rsid w:val="67D91875"/>
    <w:rsid w:val="67F67385"/>
    <w:rsid w:val="67FB3202"/>
    <w:rsid w:val="68066707"/>
    <w:rsid w:val="6807200E"/>
    <w:rsid w:val="681A2F53"/>
    <w:rsid w:val="681E5989"/>
    <w:rsid w:val="684972AC"/>
    <w:rsid w:val="684D01E0"/>
    <w:rsid w:val="68630F91"/>
    <w:rsid w:val="68652F34"/>
    <w:rsid w:val="686E66EC"/>
    <w:rsid w:val="687248C0"/>
    <w:rsid w:val="68996EAC"/>
    <w:rsid w:val="68B82101"/>
    <w:rsid w:val="68BC0BE4"/>
    <w:rsid w:val="68C06926"/>
    <w:rsid w:val="68CF0D92"/>
    <w:rsid w:val="68D641CC"/>
    <w:rsid w:val="68EA6663"/>
    <w:rsid w:val="68FB0270"/>
    <w:rsid w:val="69012A9A"/>
    <w:rsid w:val="690A1376"/>
    <w:rsid w:val="691B0000"/>
    <w:rsid w:val="693115D2"/>
    <w:rsid w:val="693D07B9"/>
    <w:rsid w:val="695639C1"/>
    <w:rsid w:val="695F01A7"/>
    <w:rsid w:val="69717F7E"/>
    <w:rsid w:val="69733998"/>
    <w:rsid w:val="69756243"/>
    <w:rsid w:val="699D684D"/>
    <w:rsid w:val="69A16FC6"/>
    <w:rsid w:val="69A54384"/>
    <w:rsid w:val="69A84683"/>
    <w:rsid w:val="69AB0C75"/>
    <w:rsid w:val="69BA3375"/>
    <w:rsid w:val="69BC3B2A"/>
    <w:rsid w:val="69CD4DE6"/>
    <w:rsid w:val="69E20045"/>
    <w:rsid w:val="69F25F4D"/>
    <w:rsid w:val="6A18513E"/>
    <w:rsid w:val="6A262C04"/>
    <w:rsid w:val="6A28203F"/>
    <w:rsid w:val="6A2E0496"/>
    <w:rsid w:val="6A324973"/>
    <w:rsid w:val="6A5C3B85"/>
    <w:rsid w:val="6A8446D1"/>
    <w:rsid w:val="6A8A1E2C"/>
    <w:rsid w:val="6A8F2006"/>
    <w:rsid w:val="6A92263D"/>
    <w:rsid w:val="6A94006A"/>
    <w:rsid w:val="6A95793E"/>
    <w:rsid w:val="6A9E0418"/>
    <w:rsid w:val="6ABF6769"/>
    <w:rsid w:val="6AC63B2E"/>
    <w:rsid w:val="6ACF47D4"/>
    <w:rsid w:val="6AD276A5"/>
    <w:rsid w:val="6AD82FEB"/>
    <w:rsid w:val="6AEF7C4B"/>
    <w:rsid w:val="6AFC0D82"/>
    <w:rsid w:val="6AFE54E3"/>
    <w:rsid w:val="6B130CF4"/>
    <w:rsid w:val="6B1350F9"/>
    <w:rsid w:val="6B1643AA"/>
    <w:rsid w:val="6B191C4A"/>
    <w:rsid w:val="6B197D61"/>
    <w:rsid w:val="6B37741B"/>
    <w:rsid w:val="6B3877C5"/>
    <w:rsid w:val="6B4B0F00"/>
    <w:rsid w:val="6B4D1FC7"/>
    <w:rsid w:val="6B517D09"/>
    <w:rsid w:val="6B5A150B"/>
    <w:rsid w:val="6B7539E1"/>
    <w:rsid w:val="6B8005EE"/>
    <w:rsid w:val="6B95716F"/>
    <w:rsid w:val="6B9E4594"/>
    <w:rsid w:val="6B9F1E21"/>
    <w:rsid w:val="6BAA7419"/>
    <w:rsid w:val="6BC53792"/>
    <w:rsid w:val="6BC93D43"/>
    <w:rsid w:val="6BD779EC"/>
    <w:rsid w:val="6BE25ADE"/>
    <w:rsid w:val="6BE41119"/>
    <w:rsid w:val="6BF36589"/>
    <w:rsid w:val="6BF677DC"/>
    <w:rsid w:val="6C047A07"/>
    <w:rsid w:val="6C1C0668"/>
    <w:rsid w:val="6C1F180A"/>
    <w:rsid w:val="6C1F4069"/>
    <w:rsid w:val="6C20502C"/>
    <w:rsid w:val="6C315445"/>
    <w:rsid w:val="6C4806D0"/>
    <w:rsid w:val="6C4D6722"/>
    <w:rsid w:val="6C5B13AB"/>
    <w:rsid w:val="6C5F7996"/>
    <w:rsid w:val="6C607972"/>
    <w:rsid w:val="6C664911"/>
    <w:rsid w:val="6C737C96"/>
    <w:rsid w:val="6C787517"/>
    <w:rsid w:val="6C846464"/>
    <w:rsid w:val="6C860E3E"/>
    <w:rsid w:val="6C9532E3"/>
    <w:rsid w:val="6C9E699A"/>
    <w:rsid w:val="6C9F2CF6"/>
    <w:rsid w:val="6CA331A0"/>
    <w:rsid w:val="6CA4030D"/>
    <w:rsid w:val="6CB22A29"/>
    <w:rsid w:val="6CC25B5E"/>
    <w:rsid w:val="6CC570CA"/>
    <w:rsid w:val="6CCE0EE6"/>
    <w:rsid w:val="6CDD2F63"/>
    <w:rsid w:val="6CDE38B5"/>
    <w:rsid w:val="6CEB39CB"/>
    <w:rsid w:val="6D1234C8"/>
    <w:rsid w:val="6D1C088C"/>
    <w:rsid w:val="6D1C27AD"/>
    <w:rsid w:val="6D1C4347"/>
    <w:rsid w:val="6D1F04F4"/>
    <w:rsid w:val="6D221CE2"/>
    <w:rsid w:val="6D4372C4"/>
    <w:rsid w:val="6D452050"/>
    <w:rsid w:val="6D4A4A10"/>
    <w:rsid w:val="6D4B151F"/>
    <w:rsid w:val="6D5C3D37"/>
    <w:rsid w:val="6D6116EF"/>
    <w:rsid w:val="6D7F6A83"/>
    <w:rsid w:val="6D843001"/>
    <w:rsid w:val="6D84761D"/>
    <w:rsid w:val="6D87296E"/>
    <w:rsid w:val="6D8926F9"/>
    <w:rsid w:val="6D8A0A03"/>
    <w:rsid w:val="6DDB49CC"/>
    <w:rsid w:val="6DFA4688"/>
    <w:rsid w:val="6E125AB2"/>
    <w:rsid w:val="6E2463A7"/>
    <w:rsid w:val="6E4C5626"/>
    <w:rsid w:val="6E5C2F31"/>
    <w:rsid w:val="6E5D0BF6"/>
    <w:rsid w:val="6E6B7334"/>
    <w:rsid w:val="6E70600A"/>
    <w:rsid w:val="6E7624C7"/>
    <w:rsid w:val="6E7B3CF3"/>
    <w:rsid w:val="6E8937C3"/>
    <w:rsid w:val="6E8C3423"/>
    <w:rsid w:val="6E9248C1"/>
    <w:rsid w:val="6EBD1AB8"/>
    <w:rsid w:val="6ED11F80"/>
    <w:rsid w:val="6ED45B3E"/>
    <w:rsid w:val="6ED76777"/>
    <w:rsid w:val="6EEA46FD"/>
    <w:rsid w:val="6EF635BA"/>
    <w:rsid w:val="6EFB0931"/>
    <w:rsid w:val="6F1E3165"/>
    <w:rsid w:val="6F377216"/>
    <w:rsid w:val="6F4408B8"/>
    <w:rsid w:val="6F6000A1"/>
    <w:rsid w:val="6FA24476"/>
    <w:rsid w:val="6FB2566D"/>
    <w:rsid w:val="6FB83CBD"/>
    <w:rsid w:val="6FD15706"/>
    <w:rsid w:val="6FE4739E"/>
    <w:rsid w:val="6FE949B4"/>
    <w:rsid w:val="6FEB07E5"/>
    <w:rsid w:val="6FF62C2D"/>
    <w:rsid w:val="70051023"/>
    <w:rsid w:val="700C2451"/>
    <w:rsid w:val="701214F7"/>
    <w:rsid w:val="70186E60"/>
    <w:rsid w:val="70347332"/>
    <w:rsid w:val="705D1510"/>
    <w:rsid w:val="705D6A94"/>
    <w:rsid w:val="70657DB3"/>
    <w:rsid w:val="70675927"/>
    <w:rsid w:val="70687EE3"/>
    <w:rsid w:val="706932DF"/>
    <w:rsid w:val="70707E81"/>
    <w:rsid w:val="708E730A"/>
    <w:rsid w:val="70971739"/>
    <w:rsid w:val="70A23E97"/>
    <w:rsid w:val="70A92AD9"/>
    <w:rsid w:val="70B86135"/>
    <w:rsid w:val="70BE4B6A"/>
    <w:rsid w:val="70C16782"/>
    <w:rsid w:val="70C8281B"/>
    <w:rsid w:val="70CA23EE"/>
    <w:rsid w:val="70DE203F"/>
    <w:rsid w:val="70DF17CD"/>
    <w:rsid w:val="70E11728"/>
    <w:rsid w:val="70E13317"/>
    <w:rsid w:val="70E17439"/>
    <w:rsid w:val="70F57389"/>
    <w:rsid w:val="70FE448F"/>
    <w:rsid w:val="70FF1E62"/>
    <w:rsid w:val="71063344"/>
    <w:rsid w:val="71092E34"/>
    <w:rsid w:val="7115697F"/>
    <w:rsid w:val="71237A52"/>
    <w:rsid w:val="712F4569"/>
    <w:rsid w:val="71320699"/>
    <w:rsid w:val="71630796"/>
    <w:rsid w:val="716D3EB2"/>
    <w:rsid w:val="716E282B"/>
    <w:rsid w:val="717C3F21"/>
    <w:rsid w:val="717C58DF"/>
    <w:rsid w:val="71807565"/>
    <w:rsid w:val="71903550"/>
    <w:rsid w:val="71973329"/>
    <w:rsid w:val="71AF2954"/>
    <w:rsid w:val="71B22771"/>
    <w:rsid w:val="71BB2380"/>
    <w:rsid w:val="71CC5907"/>
    <w:rsid w:val="71CE6508"/>
    <w:rsid w:val="71CF1D17"/>
    <w:rsid w:val="71E65233"/>
    <w:rsid w:val="71F524D2"/>
    <w:rsid w:val="71F527D6"/>
    <w:rsid w:val="71F633B8"/>
    <w:rsid w:val="71FD64F5"/>
    <w:rsid w:val="72026EDD"/>
    <w:rsid w:val="72242B9C"/>
    <w:rsid w:val="7239637A"/>
    <w:rsid w:val="723E221C"/>
    <w:rsid w:val="7243602C"/>
    <w:rsid w:val="724D21C1"/>
    <w:rsid w:val="72520E47"/>
    <w:rsid w:val="7277569D"/>
    <w:rsid w:val="72800768"/>
    <w:rsid w:val="72817991"/>
    <w:rsid w:val="72A27761"/>
    <w:rsid w:val="72AB5F51"/>
    <w:rsid w:val="72C23211"/>
    <w:rsid w:val="72C358B6"/>
    <w:rsid w:val="72C963D7"/>
    <w:rsid w:val="72CA73CD"/>
    <w:rsid w:val="72D0665E"/>
    <w:rsid w:val="72F01BB6"/>
    <w:rsid w:val="73076EFF"/>
    <w:rsid w:val="730D5E5E"/>
    <w:rsid w:val="7313024B"/>
    <w:rsid w:val="73160A2B"/>
    <w:rsid w:val="7330516D"/>
    <w:rsid w:val="73384BB8"/>
    <w:rsid w:val="73452CFA"/>
    <w:rsid w:val="7345508C"/>
    <w:rsid w:val="73477CAF"/>
    <w:rsid w:val="73582DE3"/>
    <w:rsid w:val="735A7977"/>
    <w:rsid w:val="73613B8A"/>
    <w:rsid w:val="736D2455"/>
    <w:rsid w:val="737A3B75"/>
    <w:rsid w:val="73807CFF"/>
    <w:rsid w:val="738A75A6"/>
    <w:rsid w:val="738F567E"/>
    <w:rsid w:val="739F732E"/>
    <w:rsid w:val="73A806E2"/>
    <w:rsid w:val="73AA5960"/>
    <w:rsid w:val="73AB343E"/>
    <w:rsid w:val="73AB7855"/>
    <w:rsid w:val="73B90496"/>
    <w:rsid w:val="73C83ABD"/>
    <w:rsid w:val="73CE365E"/>
    <w:rsid w:val="73CF3EC1"/>
    <w:rsid w:val="73F751C6"/>
    <w:rsid w:val="7400407A"/>
    <w:rsid w:val="741144D9"/>
    <w:rsid w:val="74143FCA"/>
    <w:rsid w:val="741B7106"/>
    <w:rsid w:val="74371B59"/>
    <w:rsid w:val="74372383"/>
    <w:rsid w:val="7445385F"/>
    <w:rsid w:val="7453357D"/>
    <w:rsid w:val="74651B6E"/>
    <w:rsid w:val="748F53FE"/>
    <w:rsid w:val="74A00525"/>
    <w:rsid w:val="74A91B0A"/>
    <w:rsid w:val="74B82BA7"/>
    <w:rsid w:val="74C27582"/>
    <w:rsid w:val="74C56596"/>
    <w:rsid w:val="74CB0B2C"/>
    <w:rsid w:val="74D231A8"/>
    <w:rsid w:val="74E01B65"/>
    <w:rsid w:val="74E022AA"/>
    <w:rsid w:val="74E123B5"/>
    <w:rsid w:val="74EC328D"/>
    <w:rsid w:val="74EE1217"/>
    <w:rsid w:val="74F27BA1"/>
    <w:rsid w:val="74FF5D7E"/>
    <w:rsid w:val="750E0A19"/>
    <w:rsid w:val="751814E8"/>
    <w:rsid w:val="751921A8"/>
    <w:rsid w:val="751B5D1A"/>
    <w:rsid w:val="75204C92"/>
    <w:rsid w:val="75293648"/>
    <w:rsid w:val="75371D9F"/>
    <w:rsid w:val="75443BD2"/>
    <w:rsid w:val="75610F49"/>
    <w:rsid w:val="756C15E3"/>
    <w:rsid w:val="7579570D"/>
    <w:rsid w:val="75844CB6"/>
    <w:rsid w:val="75871110"/>
    <w:rsid w:val="759B1969"/>
    <w:rsid w:val="75A0303B"/>
    <w:rsid w:val="75A1363B"/>
    <w:rsid w:val="75A26B16"/>
    <w:rsid w:val="75B07D22"/>
    <w:rsid w:val="75B77C95"/>
    <w:rsid w:val="75CB6D31"/>
    <w:rsid w:val="75E874BC"/>
    <w:rsid w:val="75F75166"/>
    <w:rsid w:val="76374A58"/>
    <w:rsid w:val="763D0606"/>
    <w:rsid w:val="763E532E"/>
    <w:rsid w:val="7640180B"/>
    <w:rsid w:val="76451C63"/>
    <w:rsid w:val="76495D47"/>
    <w:rsid w:val="76502E4D"/>
    <w:rsid w:val="76517914"/>
    <w:rsid w:val="76525A69"/>
    <w:rsid w:val="76603DFB"/>
    <w:rsid w:val="767825EE"/>
    <w:rsid w:val="76791AEC"/>
    <w:rsid w:val="767D4C22"/>
    <w:rsid w:val="76804989"/>
    <w:rsid w:val="76861F51"/>
    <w:rsid w:val="76943764"/>
    <w:rsid w:val="76984D43"/>
    <w:rsid w:val="769A52B1"/>
    <w:rsid w:val="769A7EDF"/>
    <w:rsid w:val="76A44E03"/>
    <w:rsid w:val="76AF714A"/>
    <w:rsid w:val="76B47577"/>
    <w:rsid w:val="76BD5299"/>
    <w:rsid w:val="76CA532C"/>
    <w:rsid w:val="76E42453"/>
    <w:rsid w:val="76EA2DC0"/>
    <w:rsid w:val="77054F51"/>
    <w:rsid w:val="770D7DD8"/>
    <w:rsid w:val="770F1448"/>
    <w:rsid w:val="771340C5"/>
    <w:rsid w:val="77140154"/>
    <w:rsid w:val="77207CC1"/>
    <w:rsid w:val="772B7891"/>
    <w:rsid w:val="77421CCF"/>
    <w:rsid w:val="7743665E"/>
    <w:rsid w:val="77576C94"/>
    <w:rsid w:val="7760688F"/>
    <w:rsid w:val="776B0350"/>
    <w:rsid w:val="776E4892"/>
    <w:rsid w:val="77770B7D"/>
    <w:rsid w:val="777D59E2"/>
    <w:rsid w:val="777E188A"/>
    <w:rsid w:val="77972E4E"/>
    <w:rsid w:val="77A005AF"/>
    <w:rsid w:val="77A613DD"/>
    <w:rsid w:val="77DA4BE2"/>
    <w:rsid w:val="77DC6556"/>
    <w:rsid w:val="77E617D9"/>
    <w:rsid w:val="77F3055E"/>
    <w:rsid w:val="780954C8"/>
    <w:rsid w:val="780F6F82"/>
    <w:rsid w:val="7819395D"/>
    <w:rsid w:val="782F49FF"/>
    <w:rsid w:val="783009AC"/>
    <w:rsid w:val="78364F94"/>
    <w:rsid w:val="78381DF3"/>
    <w:rsid w:val="78417C54"/>
    <w:rsid w:val="78446C9E"/>
    <w:rsid w:val="784606D4"/>
    <w:rsid w:val="78487C3F"/>
    <w:rsid w:val="78673C4D"/>
    <w:rsid w:val="78677FD1"/>
    <w:rsid w:val="78767001"/>
    <w:rsid w:val="787F346E"/>
    <w:rsid w:val="788259A6"/>
    <w:rsid w:val="788A15F0"/>
    <w:rsid w:val="789D51B5"/>
    <w:rsid w:val="78A453B6"/>
    <w:rsid w:val="78C1431E"/>
    <w:rsid w:val="78C35A55"/>
    <w:rsid w:val="78D10CE9"/>
    <w:rsid w:val="78DC0D47"/>
    <w:rsid w:val="78DD5CB3"/>
    <w:rsid w:val="78E61E59"/>
    <w:rsid w:val="78E75D16"/>
    <w:rsid w:val="78E937ED"/>
    <w:rsid w:val="78F654DC"/>
    <w:rsid w:val="7907720D"/>
    <w:rsid w:val="791A0556"/>
    <w:rsid w:val="79202405"/>
    <w:rsid w:val="7922368B"/>
    <w:rsid w:val="79270330"/>
    <w:rsid w:val="79275809"/>
    <w:rsid w:val="792D47A5"/>
    <w:rsid w:val="793F6878"/>
    <w:rsid w:val="794F0942"/>
    <w:rsid w:val="79543C1D"/>
    <w:rsid w:val="79653633"/>
    <w:rsid w:val="79682E5D"/>
    <w:rsid w:val="79766B8D"/>
    <w:rsid w:val="7979496C"/>
    <w:rsid w:val="797A2733"/>
    <w:rsid w:val="79842652"/>
    <w:rsid w:val="799314ED"/>
    <w:rsid w:val="79961687"/>
    <w:rsid w:val="799923E3"/>
    <w:rsid w:val="79A77B58"/>
    <w:rsid w:val="79B24069"/>
    <w:rsid w:val="79B31CA2"/>
    <w:rsid w:val="79C618C2"/>
    <w:rsid w:val="79C7274F"/>
    <w:rsid w:val="79C8585C"/>
    <w:rsid w:val="79CC0D5A"/>
    <w:rsid w:val="79D33FDF"/>
    <w:rsid w:val="79D35D8D"/>
    <w:rsid w:val="79DC4B97"/>
    <w:rsid w:val="7A0128FA"/>
    <w:rsid w:val="7A016112"/>
    <w:rsid w:val="7A0B4898"/>
    <w:rsid w:val="7A136925"/>
    <w:rsid w:val="7A186D84"/>
    <w:rsid w:val="7A3031E0"/>
    <w:rsid w:val="7A3D71EE"/>
    <w:rsid w:val="7A3E77A3"/>
    <w:rsid w:val="7A420271"/>
    <w:rsid w:val="7A4B2950"/>
    <w:rsid w:val="7A4C778B"/>
    <w:rsid w:val="7A543BD4"/>
    <w:rsid w:val="7A561AEA"/>
    <w:rsid w:val="7A592E78"/>
    <w:rsid w:val="7A65037F"/>
    <w:rsid w:val="7A73694E"/>
    <w:rsid w:val="7A747570"/>
    <w:rsid w:val="7A7D65E8"/>
    <w:rsid w:val="7A996FD7"/>
    <w:rsid w:val="7A9E38C7"/>
    <w:rsid w:val="7A9E639B"/>
    <w:rsid w:val="7A9F53B9"/>
    <w:rsid w:val="7AA8546C"/>
    <w:rsid w:val="7AC90DAC"/>
    <w:rsid w:val="7AD05A98"/>
    <w:rsid w:val="7ADD5115"/>
    <w:rsid w:val="7AE54BD1"/>
    <w:rsid w:val="7AE55D78"/>
    <w:rsid w:val="7AE66E6B"/>
    <w:rsid w:val="7AEA76D0"/>
    <w:rsid w:val="7AEB2B71"/>
    <w:rsid w:val="7AEB77A4"/>
    <w:rsid w:val="7AF5026F"/>
    <w:rsid w:val="7AF91C2C"/>
    <w:rsid w:val="7B0A3A31"/>
    <w:rsid w:val="7B1478A5"/>
    <w:rsid w:val="7B285D1F"/>
    <w:rsid w:val="7B364826"/>
    <w:rsid w:val="7B38416F"/>
    <w:rsid w:val="7B4B2990"/>
    <w:rsid w:val="7B4B2CFB"/>
    <w:rsid w:val="7B4C5DF7"/>
    <w:rsid w:val="7B5A6D5D"/>
    <w:rsid w:val="7B631532"/>
    <w:rsid w:val="7B9370E1"/>
    <w:rsid w:val="7B992ABA"/>
    <w:rsid w:val="7BAB0D70"/>
    <w:rsid w:val="7BAE3D6C"/>
    <w:rsid w:val="7BBB4D2B"/>
    <w:rsid w:val="7BD87CA6"/>
    <w:rsid w:val="7BE35221"/>
    <w:rsid w:val="7BF76BF3"/>
    <w:rsid w:val="7C002E91"/>
    <w:rsid w:val="7C105583"/>
    <w:rsid w:val="7C111AC6"/>
    <w:rsid w:val="7C236257"/>
    <w:rsid w:val="7C246D74"/>
    <w:rsid w:val="7C2E47C4"/>
    <w:rsid w:val="7C300D00"/>
    <w:rsid w:val="7C3A6597"/>
    <w:rsid w:val="7C574A54"/>
    <w:rsid w:val="7C887283"/>
    <w:rsid w:val="7C8A307B"/>
    <w:rsid w:val="7CAC32FC"/>
    <w:rsid w:val="7CB004CD"/>
    <w:rsid w:val="7CCC6893"/>
    <w:rsid w:val="7CD978C9"/>
    <w:rsid w:val="7CE1400D"/>
    <w:rsid w:val="7D0D5080"/>
    <w:rsid w:val="7D15737B"/>
    <w:rsid w:val="7D174B12"/>
    <w:rsid w:val="7D366D5F"/>
    <w:rsid w:val="7D437AAC"/>
    <w:rsid w:val="7D446F61"/>
    <w:rsid w:val="7D494CE4"/>
    <w:rsid w:val="7D543BFC"/>
    <w:rsid w:val="7D582EDE"/>
    <w:rsid w:val="7D605B8A"/>
    <w:rsid w:val="7D607D7B"/>
    <w:rsid w:val="7D631873"/>
    <w:rsid w:val="7D6438CC"/>
    <w:rsid w:val="7D8C697F"/>
    <w:rsid w:val="7D8F11C7"/>
    <w:rsid w:val="7D8F646F"/>
    <w:rsid w:val="7D91645D"/>
    <w:rsid w:val="7D9530CE"/>
    <w:rsid w:val="7D9E1590"/>
    <w:rsid w:val="7DAD7881"/>
    <w:rsid w:val="7DAE465D"/>
    <w:rsid w:val="7DBF4F6C"/>
    <w:rsid w:val="7DC93319"/>
    <w:rsid w:val="7DDA1391"/>
    <w:rsid w:val="7DDC7442"/>
    <w:rsid w:val="7DDD3A23"/>
    <w:rsid w:val="7DDD5ACC"/>
    <w:rsid w:val="7DE40BDE"/>
    <w:rsid w:val="7DF36E5F"/>
    <w:rsid w:val="7E125831"/>
    <w:rsid w:val="7E2F2383"/>
    <w:rsid w:val="7E38544C"/>
    <w:rsid w:val="7E582D05"/>
    <w:rsid w:val="7E5E6E7B"/>
    <w:rsid w:val="7E673B9F"/>
    <w:rsid w:val="7E730952"/>
    <w:rsid w:val="7E7D2B2C"/>
    <w:rsid w:val="7E7E1403"/>
    <w:rsid w:val="7E807481"/>
    <w:rsid w:val="7E8255C9"/>
    <w:rsid w:val="7E915923"/>
    <w:rsid w:val="7EA31D00"/>
    <w:rsid w:val="7EAA1E06"/>
    <w:rsid w:val="7EAE04E3"/>
    <w:rsid w:val="7EB957B5"/>
    <w:rsid w:val="7EBC7BB2"/>
    <w:rsid w:val="7EC823A5"/>
    <w:rsid w:val="7ECE1C34"/>
    <w:rsid w:val="7ED05AED"/>
    <w:rsid w:val="7EED5B43"/>
    <w:rsid w:val="7EF41788"/>
    <w:rsid w:val="7F0E7EE5"/>
    <w:rsid w:val="7F113E32"/>
    <w:rsid w:val="7F15646E"/>
    <w:rsid w:val="7F2A28F0"/>
    <w:rsid w:val="7F38117D"/>
    <w:rsid w:val="7F41332B"/>
    <w:rsid w:val="7F4671AD"/>
    <w:rsid w:val="7F4F5EB6"/>
    <w:rsid w:val="7F5D0336"/>
    <w:rsid w:val="7F651B7D"/>
    <w:rsid w:val="7F6573DE"/>
    <w:rsid w:val="7F6669BF"/>
    <w:rsid w:val="7F700AC3"/>
    <w:rsid w:val="7F710604"/>
    <w:rsid w:val="7F855D7C"/>
    <w:rsid w:val="7F8865DD"/>
    <w:rsid w:val="7F8E61C9"/>
    <w:rsid w:val="7F96526F"/>
    <w:rsid w:val="7F9711FD"/>
    <w:rsid w:val="7FAE7080"/>
    <w:rsid w:val="7FBF303C"/>
    <w:rsid w:val="7FC94FA1"/>
    <w:rsid w:val="7FCB53EB"/>
    <w:rsid w:val="7FDD3CBB"/>
    <w:rsid w:val="7FE505C8"/>
    <w:rsid w:val="7FE53D1F"/>
    <w:rsid w:val="7FF62F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4908A31-E2FB-479F-90D7-878BCA8C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spacing w:line="560" w:lineRule="exact"/>
    </w:pPr>
    <w:rPr>
      <w:rFonts w:asciiTheme="minorHAnsi" w:eastAsiaTheme="minorEastAsia" w:hAnsiTheme="minorHAnsi" w:cstheme="minorBidi"/>
      <w:kern w:val="2"/>
      <w:sz w:val="21"/>
      <w:szCs w:val="22"/>
    </w:rPr>
  </w:style>
  <w:style w:type="paragraph" w:styleId="1">
    <w:name w:val="heading 1"/>
    <w:basedOn w:val="a"/>
    <w:next w:val="a"/>
    <w:link w:val="1Char"/>
    <w:autoRedefine/>
    <w:uiPriority w:val="9"/>
    <w:qFormat/>
    <w:pPr>
      <w:keepNext/>
      <w:keepLines/>
      <w:spacing w:before="340" w:after="330" w:line="578" w:lineRule="atLeast"/>
      <w:outlineLvl w:val="0"/>
    </w:pPr>
    <w:rPr>
      <w:b/>
      <w:bCs/>
      <w:kern w:val="44"/>
      <w:sz w:val="44"/>
      <w:szCs w:val="44"/>
    </w:rPr>
  </w:style>
  <w:style w:type="paragraph" w:styleId="3">
    <w:name w:val="heading 3"/>
    <w:basedOn w:val="a"/>
    <w:next w:val="a"/>
    <w:autoRedefine/>
    <w:uiPriority w:val="9"/>
    <w:semiHidden/>
    <w:unhideWhenUsed/>
    <w:qFormat/>
    <w:pPr>
      <w:spacing w:beforeAutospacing="1" w:afterAutospacing="1"/>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style>
  <w:style w:type="paragraph" w:styleId="a4">
    <w:name w:val="Body Text"/>
    <w:basedOn w:val="a"/>
    <w:next w:val="a"/>
    <w:link w:val="Char0"/>
    <w:autoRedefine/>
    <w:uiPriority w:val="99"/>
    <w:unhideWhenUsed/>
    <w:qFormat/>
    <w:pPr>
      <w:spacing w:after="120"/>
    </w:pPr>
    <w:rPr>
      <w:szCs w:val="24"/>
    </w:rPr>
  </w:style>
  <w:style w:type="paragraph" w:styleId="a5">
    <w:name w:val="Date"/>
    <w:basedOn w:val="a"/>
    <w:next w:val="a"/>
    <w:link w:val="Char1"/>
    <w:autoRedefine/>
    <w:uiPriority w:val="99"/>
    <w:semiHidden/>
    <w:unhideWhenUsed/>
    <w:qFormat/>
    <w:pPr>
      <w:widowControl w:val="0"/>
      <w:spacing w:line="240" w:lineRule="auto"/>
      <w:ind w:leftChars="2500" w:left="100"/>
      <w:jc w:val="both"/>
    </w:pPr>
  </w:style>
  <w:style w:type="paragraph" w:styleId="a6">
    <w:name w:val="Balloon Text"/>
    <w:basedOn w:val="a"/>
    <w:link w:val="Char2"/>
    <w:autoRedefine/>
    <w:uiPriority w:val="99"/>
    <w:semiHidden/>
    <w:unhideWhenUsed/>
    <w:qFormat/>
    <w:pPr>
      <w:spacing w:line="240" w:lineRule="auto"/>
    </w:pPr>
    <w:rPr>
      <w:sz w:val="18"/>
      <w:szCs w:val="18"/>
    </w:rPr>
  </w:style>
  <w:style w:type="paragraph" w:styleId="a7">
    <w:name w:val="footer"/>
    <w:basedOn w:val="a"/>
    <w:link w:val="Char3"/>
    <w:autoRedefine/>
    <w:uiPriority w:val="99"/>
    <w:unhideWhenUsed/>
    <w:qFormat/>
    <w:pPr>
      <w:tabs>
        <w:tab w:val="center" w:pos="4153"/>
        <w:tab w:val="right" w:pos="8306"/>
      </w:tabs>
      <w:snapToGrid w:val="0"/>
      <w:spacing w:line="240" w:lineRule="atLeast"/>
    </w:pPr>
    <w:rPr>
      <w:sz w:val="18"/>
      <w:szCs w:val="18"/>
    </w:rPr>
  </w:style>
  <w:style w:type="paragraph" w:styleId="a8">
    <w:name w:val="header"/>
    <w:basedOn w:val="a"/>
    <w:link w:val="Char4"/>
    <w:autoRedefine/>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9">
    <w:name w:val="footnote text"/>
    <w:basedOn w:val="a"/>
    <w:autoRedefine/>
    <w:uiPriority w:val="99"/>
    <w:semiHidden/>
    <w:unhideWhenUsed/>
    <w:qFormat/>
    <w:pPr>
      <w:snapToGrid w:val="0"/>
    </w:pPr>
    <w:rPr>
      <w:sz w:val="18"/>
    </w:rPr>
  </w:style>
  <w:style w:type="paragraph" w:styleId="aa">
    <w:name w:val="Normal (Web)"/>
    <w:basedOn w:val="a"/>
    <w:autoRedefine/>
    <w:uiPriority w:val="99"/>
    <w:unhideWhenUsed/>
    <w:qFormat/>
    <w:pPr>
      <w:spacing w:before="100" w:beforeAutospacing="1" w:after="100" w:afterAutospacing="1"/>
    </w:pPr>
    <w:rPr>
      <w:rFonts w:ascii="宋体" w:eastAsia="宋体" w:hAnsi="宋体" w:cs="宋体"/>
      <w:kern w:val="0"/>
      <w:sz w:val="24"/>
      <w:szCs w:val="24"/>
    </w:rPr>
  </w:style>
  <w:style w:type="paragraph" w:styleId="ab">
    <w:name w:val="annotation subject"/>
    <w:basedOn w:val="a3"/>
    <w:next w:val="a3"/>
    <w:link w:val="Char5"/>
    <w:autoRedefine/>
    <w:uiPriority w:val="99"/>
    <w:semiHidden/>
    <w:unhideWhenUsed/>
    <w:qFormat/>
    <w:rPr>
      <w:b/>
      <w:bCs/>
    </w:rPr>
  </w:style>
  <w:style w:type="table" w:styleId="ac">
    <w:name w:val="Table Grid"/>
    <w:basedOn w:val="a1"/>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autoRedefine/>
    <w:qFormat/>
    <w:rPr>
      <w:b/>
    </w:rPr>
  </w:style>
  <w:style w:type="character" w:styleId="ae">
    <w:name w:val="Emphasis"/>
    <w:basedOn w:val="a0"/>
    <w:autoRedefine/>
    <w:uiPriority w:val="20"/>
    <w:qFormat/>
    <w:rPr>
      <w:i/>
    </w:rPr>
  </w:style>
  <w:style w:type="character" w:styleId="af">
    <w:name w:val="Hyperlink"/>
    <w:basedOn w:val="a0"/>
    <w:autoRedefine/>
    <w:uiPriority w:val="99"/>
    <w:semiHidden/>
    <w:unhideWhenUsed/>
    <w:qFormat/>
    <w:rPr>
      <w:color w:val="0000FF"/>
      <w:u w:val="single"/>
    </w:rPr>
  </w:style>
  <w:style w:type="character" w:styleId="af0">
    <w:name w:val="annotation reference"/>
    <w:basedOn w:val="a0"/>
    <w:autoRedefine/>
    <w:uiPriority w:val="99"/>
    <w:semiHidden/>
    <w:unhideWhenUsed/>
    <w:qFormat/>
    <w:rPr>
      <w:sz w:val="21"/>
      <w:szCs w:val="21"/>
    </w:rPr>
  </w:style>
  <w:style w:type="character" w:styleId="af1">
    <w:name w:val="footnote reference"/>
    <w:basedOn w:val="a0"/>
    <w:autoRedefine/>
    <w:uiPriority w:val="99"/>
    <w:semiHidden/>
    <w:unhideWhenUsed/>
    <w:qFormat/>
    <w:rPr>
      <w:vertAlign w:val="superscript"/>
    </w:rPr>
  </w:style>
  <w:style w:type="paragraph" w:customStyle="1" w:styleId="11">
    <w:name w:val="目录 11"/>
    <w:next w:val="a"/>
    <w:autoRedefine/>
    <w:qFormat/>
    <w:pPr>
      <w:wordWrap w:val="0"/>
      <w:jc w:val="both"/>
    </w:pPr>
    <w:rPr>
      <w:sz w:val="21"/>
      <w:szCs w:val="22"/>
    </w:rPr>
  </w:style>
  <w:style w:type="character" w:customStyle="1" w:styleId="Char4">
    <w:name w:val="页眉 Char"/>
    <w:basedOn w:val="a0"/>
    <w:link w:val="a8"/>
    <w:autoRedefine/>
    <w:uiPriority w:val="99"/>
    <w:qFormat/>
    <w:rPr>
      <w:sz w:val="18"/>
      <w:szCs w:val="18"/>
    </w:rPr>
  </w:style>
  <w:style w:type="character" w:customStyle="1" w:styleId="Char3">
    <w:name w:val="页脚 Char"/>
    <w:basedOn w:val="a0"/>
    <w:link w:val="a7"/>
    <w:autoRedefine/>
    <w:uiPriority w:val="99"/>
    <w:qFormat/>
    <w:rPr>
      <w:sz w:val="18"/>
      <w:szCs w:val="18"/>
    </w:rPr>
  </w:style>
  <w:style w:type="character" w:customStyle="1" w:styleId="1Char">
    <w:name w:val="标题 1 Char"/>
    <w:basedOn w:val="a0"/>
    <w:link w:val="1"/>
    <w:autoRedefine/>
    <w:uiPriority w:val="9"/>
    <w:qFormat/>
    <w:rPr>
      <w:b/>
      <w:bCs/>
      <w:kern w:val="44"/>
      <w:sz w:val="44"/>
      <w:szCs w:val="44"/>
    </w:rPr>
  </w:style>
  <w:style w:type="paragraph" w:styleId="af2">
    <w:name w:val="List Paragraph"/>
    <w:basedOn w:val="a"/>
    <w:autoRedefine/>
    <w:uiPriority w:val="34"/>
    <w:qFormat/>
    <w:pPr>
      <w:ind w:firstLineChars="200" w:firstLine="420"/>
    </w:pPr>
  </w:style>
  <w:style w:type="character" w:customStyle="1" w:styleId="Char">
    <w:name w:val="批注文字 Char"/>
    <w:basedOn w:val="a0"/>
    <w:link w:val="a3"/>
    <w:autoRedefine/>
    <w:uiPriority w:val="99"/>
    <w:semiHidden/>
    <w:qFormat/>
  </w:style>
  <w:style w:type="character" w:customStyle="1" w:styleId="Char5">
    <w:name w:val="批注主题 Char"/>
    <w:basedOn w:val="Char"/>
    <w:link w:val="ab"/>
    <w:autoRedefine/>
    <w:uiPriority w:val="99"/>
    <w:semiHidden/>
    <w:qFormat/>
    <w:rPr>
      <w:b/>
      <w:bCs/>
    </w:rPr>
  </w:style>
  <w:style w:type="character" w:customStyle="1" w:styleId="Char2">
    <w:name w:val="批注框文本 Char"/>
    <w:basedOn w:val="a0"/>
    <w:link w:val="a6"/>
    <w:autoRedefine/>
    <w:uiPriority w:val="99"/>
    <w:semiHidden/>
    <w:qFormat/>
    <w:rPr>
      <w:sz w:val="18"/>
      <w:szCs w:val="18"/>
    </w:rPr>
  </w:style>
  <w:style w:type="character" w:customStyle="1" w:styleId="Char1">
    <w:name w:val="日期 Char"/>
    <w:basedOn w:val="a0"/>
    <w:link w:val="a5"/>
    <w:autoRedefine/>
    <w:uiPriority w:val="99"/>
    <w:semiHidden/>
    <w:qFormat/>
  </w:style>
  <w:style w:type="paragraph" w:customStyle="1" w:styleId="GB231211">
    <w:name w:val="样式 (中文) 仿宋_GB2312 11 磅 居中"/>
    <w:basedOn w:val="a"/>
    <w:autoRedefine/>
    <w:uiPriority w:val="99"/>
    <w:qFormat/>
    <w:pPr>
      <w:jc w:val="center"/>
    </w:pPr>
    <w:rPr>
      <w:rFonts w:eastAsia="仿宋_GB2312"/>
      <w:kern w:val="0"/>
    </w:rPr>
  </w:style>
  <w:style w:type="paragraph" w:customStyle="1" w:styleId="300607">
    <w:name w:val="样式 (中文) 黑体 30 磅 居中 首行缩进:  0 厘米 段前: 6 磅 加宽量  0.7 磅"/>
    <w:basedOn w:val="a"/>
    <w:autoRedefine/>
    <w:uiPriority w:val="99"/>
    <w:qFormat/>
    <w:pPr>
      <w:spacing w:before="120" w:line="500" w:lineRule="atLeast"/>
      <w:jc w:val="center"/>
    </w:pPr>
    <w:rPr>
      <w:rFonts w:ascii="Calibri" w:eastAsia="黑体" w:hAnsi="Calibri" w:cs="Calibri"/>
      <w:spacing w:val="14"/>
      <w:sz w:val="60"/>
      <w:szCs w:val="60"/>
    </w:rPr>
  </w:style>
  <w:style w:type="paragraph" w:customStyle="1" w:styleId="Bodytext1">
    <w:name w:val="Body text|1"/>
    <w:basedOn w:val="a"/>
    <w:autoRedefine/>
    <w:qFormat/>
    <w:pPr>
      <w:spacing w:line="439" w:lineRule="auto"/>
      <w:ind w:firstLine="400"/>
    </w:pPr>
    <w:rPr>
      <w:rFonts w:ascii="宋体" w:eastAsia="宋体" w:hAnsi="宋体" w:cs="宋体"/>
      <w:sz w:val="26"/>
      <w:szCs w:val="26"/>
      <w:lang w:val="zh-TW" w:eastAsia="zh-TW" w:bidi="zh-TW"/>
    </w:rPr>
  </w:style>
  <w:style w:type="character" w:customStyle="1" w:styleId="font21">
    <w:name w:val="font21"/>
    <w:basedOn w:val="a0"/>
    <w:autoRedefine/>
    <w:qFormat/>
    <w:rPr>
      <w:rFonts w:ascii="仿宋_GB2312" w:eastAsia="仿宋_GB2312" w:cs="仿宋_GB2312" w:hint="eastAsia"/>
      <w:color w:val="00B050"/>
      <w:sz w:val="22"/>
      <w:szCs w:val="22"/>
      <w:u w:val="none"/>
    </w:rPr>
  </w:style>
  <w:style w:type="character" w:customStyle="1" w:styleId="font11">
    <w:name w:val="font11"/>
    <w:basedOn w:val="a0"/>
    <w:autoRedefine/>
    <w:qFormat/>
    <w:rPr>
      <w:rFonts w:ascii="仿宋_GB2312" w:eastAsia="仿宋_GB2312" w:cs="仿宋_GB2312" w:hint="eastAsia"/>
      <w:color w:val="FF0000"/>
      <w:sz w:val="22"/>
      <w:szCs w:val="22"/>
      <w:u w:val="none"/>
    </w:rPr>
  </w:style>
  <w:style w:type="character" w:customStyle="1" w:styleId="font31">
    <w:name w:val="font31"/>
    <w:basedOn w:val="a0"/>
    <w:autoRedefine/>
    <w:qFormat/>
    <w:rPr>
      <w:rFonts w:ascii="仿宋_GB2312" w:eastAsia="仿宋_GB2312" w:cs="仿宋_GB2312" w:hint="eastAsia"/>
      <w:color w:val="000000"/>
      <w:sz w:val="22"/>
      <w:szCs w:val="22"/>
      <w:u w:val="none"/>
    </w:rPr>
  </w:style>
  <w:style w:type="character" w:customStyle="1" w:styleId="font51">
    <w:name w:val="font51"/>
    <w:basedOn w:val="a0"/>
    <w:autoRedefine/>
    <w:qFormat/>
    <w:rPr>
      <w:rFonts w:ascii="宋体" w:eastAsia="宋体" w:hAnsi="宋体" w:cs="宋体" w:hint="eastAsia"/>
      <w:color w:val="00B050"/>
      <w:sz w:val="22"/>
      <w:szCs w:val="22"/>
      <w:u w:val="none"/>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4">
    <w:name w:val="样式4"/>
    <w:basedOn w:val="a"/>
    <w:autoRedefine/>
    <w:qFormat/>
    <w:pPr>
      <w:spacing w:line="500" w:lineRule="atLeast"/>
      <w:ind w:firstLine="561"/>
    </w:pPr>
    <w:rPr>
      <w:rFonts w:ascii="Times New Roman" w:eastAsia="宋体" w:hAnsi="Times New Roman" w:cs="Times New Roman"/>
      <w:sz w:val="28"/>
      <w:szCs w:val="24"/>
    </w:rPr>
  </w:style>
  <w:style w:type="character" w:customStyle="1" w:styleId="Char0">
    <w:name w:val="正文文本 Char"/>
    <w:basedOn w:val="a0"/>
    <w:link w:val="a4"/>
    <w:uiPriority w:val="99"/>
    <w:rsid w:val="00080AB9"/>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049BF6-79BC-47DB-A896-D0342F525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871</Words>
  <Characters>4967</Characters>
  <Application>Microsoft Office Word</Application>
  <DocSecurity>0</DocSecurity>
  <Lines>41</Lines>
  <Paragraphs>11</Paragraphs>
  <ScaleCrop>false</ScaleCrop>
  <Company>Lenovo</Company>
  <LinksUpToDate>false</LinksUpToDate>
  <CharactersWithSpaces>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价格处</cp:lastModifiedBy>
  <cp:revision>8</cp:revision>
  <cp:lastPrinted>2023-12-27T09:50:00Z</cp:lastPrinted>
  <dcterms:created xsi:type="dcterms:W3CDTF">2023-12-26T03:31:00Z</dcterms:created>
  <dcterms:modified xsi:type="dcterms:W3CDTF">2023-12-29T08:54:00Z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335AF5640D514C608F92EDD1AF87482B_13</vt:lpwstr>
  </property>
  <property fmtid="{D5CDD505-2E9C-101B-9397-08002B2CF9AE}" pid="4" name="commondata">
    <vt:lpwstr>eyJoZGlkIjoiNjZjMmNhODM4MmM0MjEzY2ZiM2I2NDdhNjcyM2VmNTMifQ==</vt:lpwstr>
  </property>
</Properties>
</file>