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77DFC" w:rsidRPr="00777DFC" w14:paraId="0786F965" w14:textId="77777777">
        <w:tc>
          <w:tcPr>
            <w:tcW w:w="509" w:type="dxa"/>
          </w:tcPr>
          <w:p w14:paraId="1438ED9B" w14:textId="77777777" w:rsidR="001136C8" w:rsidRPr="00777DFC" w:rsidRDefault="00D10BD0">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sidRPr="00777DFC">
              <w:rPr>
                <w:rFonts w:ascii="黑体" w:eastAsia="黑体" w:hAnsi="黑体"/>
                <w:sz w:val="21"/>
                <w:szCs w:val="21"/>
              </w:rPr>
              <w:t xml:space="preserve">ICS  </w:t>
            </w:r>
          </w:p>
        </w:tc>
        <w:tc>
          <w:tcPr>
            <w:tcW w:w="8855" w:type="dxa"/>
          </w:tcPr>
          <w:p w14:paraId="670009DB" w14:textId="77777777" w:rsidR="001136C8" w:rsidRPr="00777DFC" w:rsidRDefault="00D10BD0">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sidRPr="00777DFC">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777DFC">
              <w:rPr>
                <w:rFonts w:ascii="黑体" w:eastAsia="黑体" w:hAnsi="黑体"/>
                <w:sz w:val="21"/>
                <w:szCs w:val="21"/>
              </w:rPr>
              <w:instrText xml:space="preserve"> FORMTEXT </w:instrText>
            </w:r>
            <w:r w:rsidRPr="00777DFC">
              <w:rPr>
                <w:rFonts w:ascii="黑体" w:eastAsia="黑体" w:hAnsi="黑体"/>
                <w:sz w:val="21"/>
                <w:szCs w:val="21"/>
              </w:rPr>
            </w:r>
            <w:r w:rsidRPr="00777DFC">
              <w:rPr>
                <w:rFonts w:ascii="黑体" w:eastAsia="黑体" w:hAnsi="黑体"/>
                <w:sz w:val="21"/>
                <w:szCs w:val="21"/>
              </w:rPr>
              <w:fldChar w:fldCharType="separate"/>
            </w:r>
            <w:r w:rsidRPr="00777DFC">
              <w:rPr>
                <w:rFonts w:ascii="黑体" w:eastAsia="黑体" w:hAnsi="黑体"/>
                <w:sz w:val="21"/>
                <w:szCs w:val="21"/>
              </w:rPr>
              <w:t xml:space="preserve"> </w:t>
            </w:r>
            <w:r w:rsidRPr="00777DFC">
              <w:rPr>
                <w:rFonts w:ascii="黑体" w:eastAsia="黑体" w:hAnsi="黑体"/>
                <w:sz w:val="21"/>
                <w:szCs w:val="21"/>
              </w:rPr>
              <w:fldChar w:fldCharType="end"/>
            </w:r>
            <w:bookmarkEnd w:id="0"/>
          </w:p>
        </w:tc>
      </w:tr>
      <w:tr w:rsidR="00777DFC" w:rsidRPr="00777DFC" w14:paraId="5F7735EC" w14:textId="77777777">
        <w:tc>
          <w:tcPr>
            <w:tcW w:w="509" w:type="dxa"/>
          </w:tcPr>
          <w:p w14:paraId="601A3B35" w14:textId="77777777" w:rsidR="001136C8" w:rsidRPr="00777DFC" w:rsidRDefault="00D10BD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777DFC">
              <w:rPr>
                <w:rFonts w:ascii="黑体" w:eastAsia="黑体" w:hAnsi="黑体"/>
                <w:sz w:val="21"/>
                <w:szCs w:val="21"/>
              </w:rPr>
              <w:t xml:space="preserve">CCS  </w:t>
            </w:r>
          </w:p>
        </w:tc>
        <w:tc>
          <w:tcPr>
            <w:tcW w:w="8855" w:type="dxa"/>
          </w:tcPr>
          <w:p w14:paraId="695E3DD6" w14:textId="77777777" w:rsidR="001136C8" w:rsidRPr="00777DFC" w:rsidRDefault="00D10BD0">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777DFC">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777DFC">
              <w:rPr>
                <w:rFonts w:ascii="黑体" w:eastAsia="黑体" w:hAnsi="黑体"/>
                <w:sz w:val="21"/>
                <w:szCs w:val="21"/>
              </w:rPr>
              <w:instrText xml:space="preserve"> FORMTEXT </w:instrText>
            </w:r>
            <w:r w:rsidRPr="00777DFC">
              <w:rPr>
                <w:rFonts w:ascii="黑体" w:eastAsia="黑体" w:hAnsi="黑体"/>
                <w:sz w:val="21"/>
                <w:szCs w:val="21"/>
              </w:rPr>
            </w:r>
            <w:r w:rsidRPr="00777DFC">
              <w:rPr>
                <w:rFonts w:ascii="黑体" w:eastAsia="黑体" w:hAnsi="黑体"/>
                <w:sz w:val="21"/>
                <w:szCs w:val="21"/>
              </w:rPr>
              <w:fldChar w:fldCharType="separate"/>
            </w:r>
            <w:r w:rsidRPr="00777DFC">
              <w:rPr>
                <w:rFonts w:ascii="黑体" w:eastAsia="黑体" w:hAnsi="黑体"/>
                <w:sz w:val="21"/>
                <w:szCs w:val="21"/>
              </w:rPr>
              <w:t>点击此处添加CCS号</w:t>
            </w:r>
            <w:r w:rsidRPr="00777DFC">
              <w:rPr>
                <w:rFonts w:ascii="黑体" w:eastAsia="黑体" w:hAnsi="黑体"/>
                <w:sz w:val="21"/>
                <w:szCs w:val="21"/>
              </w:rPr>
              <w:fldChar w:fldCharType="end"/>
            </w:r>
            <w:bookmarkEnd w:id="1"/>
          </w:p>
        </w:tc>
      </w:tr>
    </w:tbl>
    <w:tbl>
      <w:tblPr>
        <w:tblStyle w:val="affffa"/>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777DFC" w:rsidRPr="00777DFC" w14:paraId="2916C835" w14:textId="77777777">
        <w:tc>
          <w:tcPr>
            <w:tcW w:w="6407" w:type="dxa"/>
          </w:tcPr>
          <w:p w14:paraId="7B5C903F" w14:textId="77777777" w:rsidR="001136C8" w:rsidRPr="00777DFC" w:rsidRDefault="00D10BD0">
            <w:pPr>
              <w:pStyle w:val="afffff3"/>
              <w:framePr w:w="0" w:hRule="auto" w:wrap="auto" w:hAnchor="text" w:xAlign="left" w:yAlign="inline" w:anchorLock="0"/>
              <w:rPr>
                <w:rFonts w:ascii="宋体" w:hAnsi="宋体"/>
                <w:sz w:val="28"/>
                <w:szCs w:val="28"/>
              </w:rPr>
            </w:pPr>
            <w:bookmarkStart w:id="2" w:name="_Hlk26473981"/>
            <w:r w:rsidRPr="00777DFC">
              <w:rPr>
                <w:sz w:val="21"/>
                <w:szCs w:val="21"/>
              </w:rPr>
              <w:t xml:space="preserve"> </w:t>
            </w:r>
            <w:r w:rsidRPr="00777DFC">
              <w:fldChar w:fldCharType="begin">
                <w:ffData>
                  <w:name w:val="c1"/>
                  <w:enabled/>
                  <w:calcOnExit w:val="0"/>
                  <w:textInput>
                    <w:maxLength w:val="8"/>
                  </w:textInput>
                </w:ffData>
              </w:fldChar>
            </w:r>
            <w:bookmarkStart w:id="3" w:name="c1"/>
            <w:r w:rsidRPr="00777DFC">
              <w:instrText xml:space="preserve"> FORMTEXT </w:instrText>
            </w:r>
            <w:r w:rsidRPr="00777DFC">
              <w:fldChar w:fldCharType="separate"/>
            </w:r>
            <w:r w:rsidRPr="00777DFC">
              <w:rPr>
                <w:rFonts w:hint="eastAsia"/>
              </w:rPr>
              <w:t>DB11</w:t>
            </w:r>
            <w:r w:rsidRPr="00777DFC">
              <w:fldChar w:fldCharType="end"/>
            </w:r>
            <w:bookmarkEnd w:id="3"/>
          </w:p>
        </w:tc>
      </w:tr>
    </w:tbl>
    <w:p w14:paraId="6A0B74E4" w14:textId="77777777" w:rsidR="001136C8" w:rsidRPr="00777DFC" w:rsidRDefault="00D10BD0">
      <w:pPr>
        <w:pStyle w:val="afffff4"/>
        <w:framePr w:w="9639" w:h="624" w:hRule="exact" w:hSpace="181" w:vSpace="181" w:wrap="around" w:hAnchor="page" w:x="1305" w:y="2269"/>
        <w:rPr>
          <w:rFonts w:ascii="黑体" w:eastAsia="黑体" w:hAnsi="黑体"/>
          <w:b w:val="0"/>
          <w:bCs w:val="0"/>
          <w:w w:val="100"/>
          <w:sz w:val="48"/>
          <w:szCs w:val="48"/>
        </w:rPr>
      </w:pPr>
      <w:r w:rsidRPr="00777DFC">
        <w:rPr>
          <w:rFonts w:ascii="黑体" w:eastAsia="黑体"/>
          <w:b w:val="0"/>
          <w:w w:val="100"/>
          <w:sz w:val="48"/>
        </w:rPr>
        <w:fldChar w:fldCharType="begin">
          <w:ffData>
            <w:name w:val="c2"/>
            <w:enabled/>
            <w:calcOnExit w:val="0"/>
            <w:textInput/>
          </w:ffData>
        </w:fldChar>
      </w:r>
      <w:bookmarkStart w:id="4" w:name="c2"/>
      <w:r w:rsidRPr="00777DFC">
        <w:rPr>
          <w:rFonts w:ascii="黑体" w:eastAsia="黑体"/>
          <w:b w:val="0"/>
          <w:w w:val="100"/>
          <w:sz w:val="48"/>
        </w:rPr>
        <w:instrText xml:space="preserve"> FORMTEXT </w:instrText>
      </w:r>
      <w:r w:rsidRPr="00777DFC">
        <w:rPr>
          <w:rFonts w:ascii="黑体" w:eastAsia="黑体"/>
          <w:b w:val="0"/>
          <w:w w:val="100"/>
          <w:sz w:val="48"/>
        </w:rPr>
      </w:r>
      <w:r w:rsidRPr="00777DFC">
        <w:rPr>
          <w:rFonts w:ascii="黑体" w:eastAsia="黑体"/>
          <w:b w:val="0"/>
          <w:w w:val="100"/>
          <w:sz w:val="48"/>
        </w:rPr>
        <w:fldChar w:fldCharType="separate"/>
      </w:r>
      <w:r w:rsidRPr="00777DFC">
        <w:rPr>
          <w:rFonts w:ascii="黑体" w:eastAsia="黑体" w:hint="eastAsia"/>
          <w:b w:val="0"/>
          <w:w w:val="100"/>
          <w:sz w:val="48"/>
        </w:rPr>
        <w:t>北京市</w:t>
      </w:r>
      <w:r w:rsidRPr="00777DFC">
        <w:rPr>
          <w:rFonts w:ascii="黑体" w:eastAsia="黑体"/>
          <w:b w:val="0"/>
          <w:w w:val="100"/>
          <w:sz w:val="48"/>
        </w:rPr>
        <w:fldChar w:fldCharType="end"/>
      </w:r>
      <w:bookmarkEnd w:id="4"/>
      <w:r w:rsidRPr="00777DFC">
        <w:rPr>
          <w:rFonts w:ascii="黑体" w:eastAsia="黑体" w:hAnsi="黑体" w:hint="eastAsia"/>
          <w:b w:val="0"/>
          <w:bCs w:val="0"/>
          <w:w w:val="100"/>
          <w:sz w:val="48"/>
          <w:szCs w:val="48"/>
        </w:rPr>
        <w:t>地方标准</w:t>
      </w:r>
    </w:p>
    <w:bookmarkEnd w:id="2"/>
    <w:p w14:paraId="54902E49" w14:textId="77777777" w:rsidR="001136C8" w:rsidRPr="00777DFC" w:rsidRDefault="00D10BD0">
      <w:pPr>
        <w:pStyle w:val="affffffffff6"/>
        <w:framePr w:wrap="around"/>
        <w:rPr>
          <w:lang w:val="fr-FR"/>
        </w:rPr>
      </w:pPr>
      <w:r w:rsidRPr="00777DFC">
        <w:rPr>
          <w:lang w:val="fr-FR"/>
        </w:rPr>
        <w:t>DB</w:t>
      </w:r>
      <w:r w:rsidRPr="00777DFC">
        <w:fldChar w:fldCharType="begin">
          <w:ffData>
            <w:name w:val="文字1"/>
            <w:enabled/>
            <w:calcOnExit w:val="0"/>
            <w:textInput>
              <w:default w:val="11/T"/>
            </w:textInput>
          </w:ffData>
        </w:fldChar>
      </w:r>
      <w:r w:rsidRPr="00777DFC">
        <w:instrText xml:space="preserve"> </w:instrText>
      </w:r>
      <w:bookmarkStart w:id="5" w:name="文字1"/>
      <w:r w:rsidRPr="00777DFC">
        <w:instrText xml:space="preserve">FORMTEXT </w:instrText>
      </w:r>
      <w:r w:rsidRPr="00777DFC">
        <w:fldChar w:fldCharType="separate"/>
      </w:r>
      <w:r w:rsidRPr="00777DFC">
        <w:t>11/T</w:t>
      </w:r>
      <w:r w:rsidRPr="00777DFC">
        <w:fldChar w:fldCharType="end"/>
      </w:r>
      <w:bookmarkEnd w:id="5"/>
      <w:r w:rsidRPr="00777DFC">
        <w:rPr>
          <w:lang w:val="fr-FR"/>
        </w:rPr>
        <w:t xml:space="preserve"> </w:t>
      </w:r>
      <w:r w:rsidRPr="00777DFC">
        <w:fldChar w:fldCharType="begin">
          <w:ffData>
            <w:name w:val="NSTD_CODE_F"/>
            <w:enabled/>
            <w:calcOnExit w:val="0"/>
            <w:textInput>
              <w:default w:val="XXXX"/>
            </w:textInput>
          </w:ffData>
        </w:fldChar>
      </w:r>
      <w:bookmarkStart w:id="6" w:name="NSTD_CODE_F"/>
      <w:r w:rsidRPr="00777DFC">
        <w:rPr>
          <w:lang w:val="fr-FR"/>
        </w:rPr>
        <w:instrText xml:space="preserve"> FORMTEXT </w:instrText>
      </w:r>
      <w:r w:rsidRPr="00777DFC">
        <w:fldChar w:fldCharType="separate"/>
      </w:r>
      <w:r w:rsidRPr="00777DFC">
        <w:rPr>
          <w:lang w:val="fr-FR"/>
        </w:rPr>
        <w:t>XXXX</w:t>
      </w:r>
      <w:r w:rsidRPr="00777DFC">
        <w:fldChar w:fldCharType="end"/>
      </w:r>
      <w:bookmarkEnd w:id="6"/>
      <w:r w:rsidRPr="00777DFC">
        <w:rPr>
          <w:rFonts w:hAnsi="黑体"/>
          <w:lang w:val="fr-FR"/>
        </w:rPr>
        <w:t>—</w:t>
      </w:r>
      <w:r w:rsidRPr="00777DFC">
        <w:fldChar w:fldCharType="begin">
          <w:ffData>
            <w:name w:val="NSTD_CODE_B"/>
            <w:enabled/>
            <w:calcOnExit w:val="0"/>
            <w:textInput>
              <w:default w:val="XXXX"/>
            </w:textInput>
          </w:ffData>
        </w:fldChar>
      </w:r>
      <w:bookmarkStart w:id="7" w:name="NSTD_CODE_B"/>
      <w:r w:rsidRPr="00777DFC">
        <w:rPr>
          <w:lang w:val="fr-FR"/>
        </w:rPr>
        <w:instrText xml:space="preserve"> FORMTEXT </w:instrText>
      </w:r>
      <w:r w:rsidRPr="00777DFC">
        <w:fldChar w:fldCharType="separate"/>
      </w:r>
      <w:r w:rsidRPr="00777DFC">
        <w:rPr>
          <w:lang w:val="fr-FR"/>
        </w:rPr>
        <w:t>XXXX</w:t>
      </w:r>
      <w:r w:rsidRPr="00777DFC">
        <w:fldChar w:fldCharType="end"/>
      </w:r>
      <w:bookmarkEnd w:id="7"/>
    </w:p>
    <w:p w14:paraId="3A4C9018" w14:textId="77777777" w:rsidR="001136C8" w:rsidRPr="00777DFC" w:rsidRDefault="00D10BD0">
      <w:pPr>
        <w:pStyle w:val="affffffffff7"/>
        <w:framePr w:wrap="around"/>
        <w:rPr>
          <w:rFonts w:hAnsi="黑体"/>
        </w:rPr>
      </w:pPr>
      <w:r w:rsidRPr="00777DFC">
        <w:rPr>
          <w:rFonts w:hAnsi="黑体"/>
        </w:rPr>
        <w:fldChar w:fldCharType="begin">
          <w:ffData>
            <w:name w:val="OSTD_CODE"/>
            <w:enabled/>
            <w:calcOnExit w:val="0"/>
            <w:textInput/>
          </w:ffData>
        </w:fldChar>
      </w:r>
      <w:bookmarkStart w:id="8" w:name="OSTD_CODE"/>
      <w:r w:rsidRPr="00777DFC">
        <w:rPr>
          <w:rFonts w:hAnsi="黑体"/>
        </w:rPr>
        <w:instrText xml:space="preserve"> FORMTEXT </w:instrText>
      </w:r>
      <w:r w:rsidRPr="00777DFC">
        <w:rPr>
          <w:rFonts w:hAnsi="黑体"/>
        </w:rPr>
      </w:r>
      <w:r w:rsidRPr="00777DFC">
        <w:rPr>
          <w:rFonts w:hAnsi="黑体"/>
        </w:rPr>
        <w:fldChar w:fldCharType="separate"/>
      </w:r>
      <w:r w:rsidRPr="00777DFC">
        <w:rPr>
          <w:rFonts w:hAnsi="黑体"/>
        </w:rPr>
        <w:t>     </w:t>
      </w:r>
      <w:r w:rsidRPr="00777DFC">
        <w:rPr>
          <w:rFonts w:hAnsi="黑体"/>
        </w:rPr>
        <w:fldChar w:fldCharType="end"/>
      </w:r>
      <w:bookmarkEnd w:id="8"/>
    </w:p>
    <w:p w14:paraId="2640BFF0" w14:textId="77777777" w:rsidR="001136C8" w:rsidRPr="00777DFC" w:rsidRDefault="00D10BD0">
      <w:pPr>
        <w:spacing w:line="240" w:lineRule="auto"/>
        <w:rPr>
          <w:rFonts w:ascii="黑体" w:eastAsia="黑体" w:hAnsi="黑体"/>
          <w:kern w:val="0"/>
          <w:sz w:val="10"/>
          <w:szCs w:val="10"/>
        </w:rPr>
      </w:pPr>
      <w:r w:rsidRPr="00777DFC">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77F1C24" wp14:editId="52675BA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14:paraId="1D101E26" w14:textId="77777777" w:rsidR="001136C8" w:rsidRPr="00777DFC" w:rsidRDefault="001136C8">
      <w:pPr>
        <w:pStyle w:val="afffff4"/>
        <w:framePr w:w="9639" w:h="6976" w:hRule="exact" w:hSpace="0" w:vSpace="0" w:wrap="around" w:hAnchor="page" w:y="6408"/>
        <w:jc w:val="center"/>
        <w:rPr>
          <w:rFonts w:ascii="黑体" w:eastAsia="黑体" w:hAnsi="黑体"/>
          <w:b w:val="0"/>
          <w:bCs w:val="0"/>
          <w:w w:val="100"/>
        </w:rPr>
      </w:pPr>
    </w:p>
    <w:p w14:paraId="0E6167FB" w14:textId="77777777" w:rsidR="001136C8" w:rsidRPr="00777DFC" w:rsidRDefault="00D10BD0">
      <w:pPr>
        <w:pStyle w:val="affffffffff8"/>
        <w:framePr w:h="6974" w:hRule="exact" w:wrap="around" w:x="1419" w:anchorLock="1"/>
      </w:pPr>
      <w:r w:rsidRPr="00777DFC">
        <w:fldChar w:fldCharType="begin">
          <w:ffData>
            <w:name w:val="CSTD_NAME"/>
            <w:enabled/>
            <w:calcOnExit w:val="0"/>
            <w:textInput>
              <w:default w:val="点击此处添加标准名称"/>
            </w:textInput>
          </w:ffData>
        </w:fldChar>
      </w:r>
      <w:bookmarkStart w:id="9" w:name="CSTD_NAME"/>
      <w:r w:rsidRPr="00777DFC">
        <w:instrText xml:space="preserve"> FORMTEXT </w:instrText>
      </w:r>
      <w:r w:rsidRPr="00777DFC">
        <w:fldChar w:fldCharType="separate"/>
      </w:r>
      <w:r w:rsidRPr="00777DFC">
        <w:t>分布式光伏发电系统评价技术规范</w:t>
      </w:r>
      <w:r w:rsidRPr="00777DFC">
        <w:fldChar w:fldCharType="end"/>
      </w:r>
      <w:bookmarkEnd w:id="9"/>
    </w:p>
    <w:p w14:paraId="49DEC94C" w14:textId="77777777" w:rsidR="001136C8" w:rsidRPr="00777DFC" w:rsidRDefault="001136C8">
      <w:pPr>
        <w:framePr w:w="9639" w:h="6974" w:hRule="exact" w:wrap="around" w:vAnchor="page" w:hAnchor="page" w:x="1419" w:y="6408" w:anchorLock="1"/>
        <w:ind w:left="-1418"/>
      </w:pPr>
    </w:p>
    <w:p w14:paraId="02DD3C88" w14:textId="77777777" w:rsidR="001136C8" w:rsidRPr="00777DFC" w:rsidRDefault="00D10BD0">
      <w:pPr>
        <w:pStyle w:val="afffffffc"/>
        <w:framePr w:w="9639" w:h="6974" w:hRule="exact" w:wrap="around" w:vAnchor="page" w:hAnchor="page" w:x="1419" w:y="6408" w:anchorLock="1"/>
        <w:textAlignment w:val="bottom"/>
        <w:rPr>
          <w:rFonts w:ascii="黑体" w:eastAsia="黑体" w:hAnsi="黑体"/>
          <w:szCs w:val="28"/>
        </w:rPr>
      </w:pPr>
      <w:r w:rsidRPr="00777DFC">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Pr="00777DFC">
        <w:rPr>
          <w:rFonts w:ascii="黑体" w:eastAsia="黑体" w:hAnsi="黑体"/>
          <w:szCs w:val="28"/>
        </w:rPr>
        <w:instrText xml:space="preserve"> FORMTEXT </w:instrText>
      </w:r>
      <w:r w:rsidRPr="00777DFC">
        <w:rPr>
          <w:rFonts w:ascii="黑体" w:eastAsia="黑体" w:hAnsi="黑体"/>
          <w:szCs w:val="28"/>
        </w:rPr>
      </w:r>
      <w:r w:rsidRPr="00777DFC">
        <w:rPr>
          <w:rFonts w:ascii="黑体" w:eastAsia="黑体" w:hAnsi="黑体"/>
          <w:szCs w:val="28"/>
        </w:rPr>
        <w:fldChar w:fldCharType="separate"/>
      </w:r>
      <w:r w:rsidRPr="00777DFC">
        <w:rPr>
          <w:rFonts w:ascii="黑体" w:eastAsia="黑体" w:hAnsi="黑体"/>
          <w:szCs w:val="28"/>
        </w:rPr>
        <w:t>Technical specification for evaluation of distributed photovoltaic power system</w:t>
      </w:r>
      <w:r w:rsidRPr="00777DFC">
        <w:rPr>
          <w:rFonts w:ascii="黑体" w:eastAsia="黑体" w:hAnsi="黑体"/>
          <w:szCs w:val="28"/>
        </w:rPr>
        <w:fldChar w:fldCharType="end"/>
      </w:r>
      <w:bookmarkEnd w:id="10"/>
    </w:p>
    <w:p w14:paraId="7C67F1AA" w14:textId="77777777" w:rsidR="001136C8" w:rsidRPr="00777DFC" w:rsidRDefault="001136C8">
      <w:pPr>
        <w:framePr w:w="9639" w:h="6974" w:hRule="exact" w:wrap="around" w:vAnchor="page" w:hAnchor="page" w:x="1419" w:y="6408" w:anchorLock="1"/>
        <w:spacing w:line="760" w:lineRule="exact"/>
        <w:ind w:left="-1418"/>
      </w:pPr>
    </w:p>
    <w:p w14:paraId="3AAEF2CF" w14:textId="77777777" w:rsidR="001136C8" w:rsidRPr="00777DFC" w:rsidRDefault="001136C8">
      <w:pPr>
        <w:pStyle w:val="afffffffc"/>
        <w:framePr w:w="9639" w:h="6974" w:hRule="exact" w:wrap="around" w:vAnchor="page" w:hAnchor="page" w:x="1419" w:y="6408" w:anchorLock="1"/>
        <w:textAlignment w:val="bottom"/>
        <w:rPr>
          <w:rFonts w:eastAsia="黑体"/>
          <w:szCs w:val="28"/>
        </w:rPr>
      </w:pPr>
    </w:p>
    <w:p w14:paraId="64A5B6E7" w14:textId="77777777" w:rsidR="001136C8" w:rsidRPr="00777DFC" w:rsidRDefault="00D10BD0">
      <w:pPr>
        <w:pStyle w:val="afffffffc"/>
        <w:framePr w:w="9639" w:h="6974" w:hRule="exact" w:wrap="around" w:vAnchor="page" w:hAnchor="page" w:x="1419" w:y="6408" w:anchorLock="1"/>
        <w:spacing w:before="440" w:after="160"/>
        <w:textAlignment w:val="bottom"/>
        <w:rPr>
          <w:sz w:val="24"/>
          <w:szCs w:val="28"/>
        </w:rPr>
      </w:pPr>
      <w:r w:rsidRPr="00777DFC">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Pr="00777DFC">
        <w:rPr>
          <w:sz w:val="24"/>
          <w:szCs w:val="28"/>
        </w:rPr>
        <w:instrText xml:space="preserve"> FORMDROPDOWN </w:instrText>
      </w:r>
      <w:r w:rsidR="00B75400">
        <w:rPr>
          <w:sz w:val="24"/>
          <w:szCs w:val="28"/>
        </w:rPr>
      </w:r>
      <w:r w:rsidR="00B75400">
        <w:rPr>
          <w:sz w:val="24"/>
          <w:szCs w:val="28"/>
        </w:rPr>
        <w:fldChar w:fldCharType="separate"/>
      </w:r>
      <w:r w:rsidRPr="00777DFC">
        <w:rPr>
          <w:sz w:val="24"/>
          <w:szCs w:val="28"/>
        </w:rPr>
        <w:fldChar w:fldCharType="end"/>
      </w:r>
      <w:bookmarkEnd w:id="11"/>
    </w:p>
    <w:p w14:paraId="4466B59A" w14:textId="77777777" w:rsidR="001136C8" w:rsidRPr="00777DFC" w:rsidRDefault="00D10BD0">
      <w:pPr>
        <w:pStyle w:val="afffffffc"/>
        <w:framePr w:w="9639" w:h="6974" w:hRule="exact" w:wrap="around" w:vAnchor="page" w:hAnchor="page" w:x="1419" w:y="6408" w:anchorLock="1"/>
        <w:spacing w:before="180" w:line="240" w:lineRule="atLeast"/>
        <w:textAlignment w:val="bottom"/>
        <w:rPr>
          <w:sz w:val="24"/>
          <w:szCs w:val="24"/>
        </w:rPr>
      </w:pPr>
      <w:r w:rsidRPr="00777DFC">
        <w:rPr>
          <w:rFonts w:hint="eastAsia"/>
          <w:sz w:val="21"/>
          <w:szCs w:val="21"/>
        </w:rPr>
        <w:t>（</w:t>
      </w:r>
      <w:r w:rsidRPr="00777DFC">
        <w:rPr>
          <w:rFonts w:hint="eastAsia"/>
          <w:sz w:val="24"/>
          <w:szCs w:val="24"/>
        </w:rPr>
        <w:t>征求意见稿）</w:t>
      </w:r>
    </w:p>
    <w:p w14:paraId="3351AE30" w14:textId="77777777" w:rsidR="001136C8" w:rsidRPr="00777DFC" w:rsidRDefault="00D10BD0">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sidRPr="00777DFC">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Pr="00777DFC">
        <w:rPr>
          <w:b/>
          <w:sz w:val="21"/>
          <w:szCs w:val="28"/>
        </w:rPr>
        <w:instrText xml:space="preserve"> FORMDROPDOWN </w:instrText>
      </w:r>
      <w:r w:rsidR="00B75400">
        <w:rPr>
          <w:b/>
          <w:sz w:val="21"/>
          <w:szCs w:val="28"/>
        </w:rPr>
      </w:r>
      <w:r w:rsidR="00B75400">
        <w:rPr>
          <w:b/>
          <w:sz w:val="21"/>
          <w:szCs w:val="28"/>
        </w:rPr>
        <w:fldChar w:fldCharType="separate"/>
      </w:r>
      <w:r w:rsidRPr="00777DFC">
        <w:rPr>
          <w:b/>
          <w:sz w:val="21"/>
          <w:szCs w:val="28"/>
        </w:rPr>
        <w:fldChar w:fldCharType="end"/>
      </w:r>
      <w:bookmarkEnd w:id="12"/>
    </w:p>
    <w:p w14:paraId="5F9427B9" w14:textId="77777777" w:rsidR="001136C8" w:rsidRPr="00777DFC" w:rsidRDefault="00D10BD0">
      <w:pPr>
        <w:pStyle w:val="affffffffff4"/>
        <w:framePr w:wrap="around" w:y="14176"/>
      </w:pPr>
      <w:r w:rsidRPr="00777DFC">
        <w:rPr>
          <w:rFonts w:ascii="黑体"/>
        </w:rPr>
        <w:fldChar w:fldCharType="begin">
          <w:ffData>
            <w:name w:val="PLSH_DATE_Y"/>
            <w:enabled/>
            <w:calcOnExit w:val="0"/>
            <w:textInput>
              <w:default w:val="XXXX"/>
              <w:maxLength w:val="4"/>
            </w:textInput>
          </w:ffData>
        </w:fldChar>
      </w:r>
      <w:bookmarkStart w:id="13" w:name="PLSH_DATE_Y"/>
      <w:r w:rsidRPr="00777DFC">
        <w:rPr>
          <w:rFonts w:ascii="黑体"/>
        </w:rPr>
        <w:instrText xml:space="preserve"> FORMTEXT </w:instrText>
      </w:r>
      <w:r w:rsidRPr="00777DFC">
        <w:rPr>
          <w:rFonts w:ascii="黑体"/>
        </w:rPr>
      </w:r>
      <w:r w:rsidRPr="00777DFC">
        <w:rPr>
          <w:rFonts w:ascii="黑体"/>
        </w:rPr>
        <w:fldChar w:fldCharType="separate"/>
      </w:r>
      <w:r w:rsidRPr="00777DFC">
        <w:rPr>
          <w:rFonts w:ascii="黑体"/>
        </w:rPr>
        <w:t>XXXX</w:t>
      </w:r>
      <w:r w:rsidRPr="00777DFC">
        <w:rPr>
          <w:rFonts w:ascii="黑体"/>
        </w:rPr>
        <w:fldChar w:fldCharType="end"/>
      </w:r>
      <w:bookmarkEnd w:id="13"/>
      <w:r w:rsidRPr="00777DFC">
        <w:t xml:space="preserve"> </w:t>
      </w:r>
      <w:r w:rsidRPr="00777DFC">
        <w:rPr>
          <w:rFonts w:ascii="黑体"/>
        </w:rPr>
        <w:t>-</w:t>
      </w:r>
      <w:r w:rsidRPr="00777DFC">
        <w:t xml:space="preserve"> </w:t>
      </w:r>
      <w:r w:rsidRPr="00777DFC">
        <w:rPr>
          <w:rFonts w:ascii="黑体"/>
        </w:rPr>
        <w:fldChar w:fldCharType="begin">
          <w:ffData>
            <w:name w:val="PLSH_DATE_M"/>
            <w:enabled/>
            <w:calcOnExit w:val="0"/>
            <w:textInput>
              <w:default w:val="XX"/>
              <w:maxLength w:val="2"/>
            </w:textInput>
          </w:ffData>
        </w:fldChar>
      </w:r>
      <w:bookmarkStart w:id="14" w:name="PLSH_DATE_M"/>
      <w:r w:rsidRPr="00777DFC">
        <w:rPr>
          <w:rFonts w:ascii="黑体"/>
        </w:rPr>
        <w:instrText xml:space="preserve"> FORMTEXT </w:instrText>
      </w:r>
      <w:r w:rsidRPr="00777DFC">
        <w:rPr>
          <w:rFonts w:ascii="黑体"/>
        </w:rPr>
      </w:r>
      <w:r w:rsidRPr="00777DFC">
        <w:rPr>
          <w:rFonts w:ascii="黑体"/>
        </w:rPr>
        <w:fldChar w:fldCharType="separate"/>
      </w:r>
      <w:r w:rsidRPr="00777DFC">
        <w:rPr>
          <w:rFonts w:ascii="黑体"/>
        </w:rPr>
        <w:t>XX</w:t>
      </w:r>
      <w:r w:rsidRPr="00777DFC">
        <w:rPr>
          <w:rFonts w:ascii="黑体"/>
        </w:rPr>
        <w:fldChar w:fldCharType="end"/>
      </w:r>
      <w:bookmarkEnd w:id="14"/>
      <w:r w:rsidRPr="00777DFC">
        <w:t xml:space="preserve"> </w:t>
      </w:r>
      <w:r w:rsidRPr="00777DFC">
        <w:rPr>
          <w:rFonts w:ascii="黑体"/>
        </w:rPr>
        <w:t>-</w:t>
      </w:r>
      <w:r w:rsidRPr="00777DFC">
        <w:t xml:space="preserve"> </w:t>
      </w:r>
      <w:r w:rsidRPr="00777DFC">
        <w:rPr>
          <w:rFonts w:ascii="黑体"/>
        </w:rPr>
        <w:fldChar w:fldCharType="begin">
          <w:ffData>
            <w:name w:val="PLSH_DATE_D"/>
            <w:enabled/>
            <w:calcOnExit w:val="0"/>
            <w:textInput>
              <w:default w:val="XX"/>
              <w:maxLength w:val="2"/>
            </w:textInput>
          </w:ffData>
        </w:fldChar>
      </w:r>
      <w:bookmarkStart w:id="15" w:name="PLSH_DATE_D"/>
      <w:r w:rsidRPr="00777DFC">
        <w:rPr>
          <w:rFonts w:ascii="黑体"/>
        </w:rPr>
        <w:instrText xml:space="preserve"> FORMTEXT </w:instrText>
      </w:r>
      <w:r w:rsidRPr="00777DFC">
        <w:rPr>
          <w:rFonts w:ascii="黑体"/>
        </w:rPr>
      </w:r>
      <w:r w:rsidRPr="00777DFC">
        <w:rPr>
          <w:rFonts w:ascii="黑体"/>
        </w:rPr>
        <w:fldChar w:fldCharType="separate"/>
      </w:r>
      <w:r w:rsidRPr="00777DFC">
        <w:rPr>
          <w:rFonts w:ascii="黑体"/>
        </w:rPr>
        <w:t>XX</w:t>
      </w:r>
      <w:r w:rsidRPr="00777DFC">
        <w:rPr>
          <w:rFonts w:ascii="黑体"/>
        </w:rPr>
        <w:fldChar w:fldCharType="end"/>
      </w:r>
      <w:bookmarkEnd w:id="15"/>
      <w:r w:rsidRPr="00777DFC">
        <w:rPr>
          <w:rFonts w:hint="eastAsia"/>
        </w:rPr>
        <w:t>发布</w:t>
      </w:r>
    </w:p>
    <w:p w14:paraId="51C4DE90" w14:textId="77777777" w:rsidR="001136C8" w:rsidRPr="00777DFC" w:rsidRDefault="00D10BD0">
      <w:pPr>
        <w:pStyle w:val="affffffffff5"/>
        <w:framePr w:wrap="around" w:y="14176"/>
      </w:pPr>
      <w:r w:rsidRPr="00777DFC">
        <w:rPr>
          <w:rFonts w:ascii="黑体"/>
        </w:rPr>
        <w:fldChar w:fldCharType="begin">
          <w:ffData>
            <w:name w:val="CROT_DATE_Y"/>
            <w:enabled/>
            <w:calcOnExit w:val="0"/>
            <w:textInput>
              <w:default w:val="XXXX"/>
              <w:maxLength w:val="4"/>
            </w:textInput>
          </w:ffData>
        </w:fldChar>
      </w:r>
      <w:bookmarkStart w:id="16" w:name="CROT_DATE_Y"/>
      <w:r w:rsidRPr="00777DFC">
        <w:rPr>
          <w:rFonts w:ascii="黑体"/>
        </w:rPr>
        <w:instrText xml:space="preserve"> FORMTEXT </w:instrText>
      </w:r>
      <w:r w:rsidRPr="00777DFC">
        <w:rPr>
          <w:rFonts w:ascii="黑体"/>
        </w:rPr>
      </w:r>
      <w:r w:rsidRPr="00777DFC">
        <w:rPr>
          <w:rFonts w:ascii="黑体"/>
        </w:rPr>
        <w:fldChar w:fldCharType="separate"/>
      </w:r>
      <w:r w:rsidRPr="00777DFC">
        <w:rPr>
          <w:rFonts w:ascii="黑体"/>
        </w:rPr>
        <w:t>XXXX</w:t>
      </w:r>
      <w:r w:rsidRPr="00777DFC">
        <w:rPr>
          <w:rFonts w:ascii="黑体"/>
        </w:rPr>
        <w:fldChar w:fldCharType="end"/>
      </w:r>
      <w:bookmarkEnd w:id="16"/>
      <w:r w:rsidRPr="00777DFC">
        <w:t xml:space="preserve"> </w:t>
      </w:r>
      <w:r w:rsidRPr="00777DFC">
        <w:rPr>
          <w:rFonts w:ascii="黑体"/>
        </w:rPr>
        <w:t>-</w:t>
      </w:r>
      <w:r w:rsidRPr="00777DFC">
        <w:t xml:space="preserve"> </w:t>
      </w:r>
      <w:r w:rsidRPr="00777DFC">
        <w:rPr>
          <w:rFonts w:ascii="黑体"/>
        </w:rPr>
        <w:fldChar w:fldCharType="begin">
          <w:ffData>
            <w:name w:val="CROT_DATE_M"/>
            <w:enabled/>
            <w:calcOnExit w:val="0"/>
            <w:textInput>
              <w:default w:val="XX"/>
              <w:maxLength w:val="2"/>
            </w:textInput>
          </w:ffData>
        </w:fldChar>
      </w:r>
      <w:bookmarkStart w:id="17" w:name="CROT_DATE_M"/>
      <w:r w:rsidRPr="00777DFC">
        <w:rPr>
          <w:rFonts w:ascii="黑体"/>
        </w:rPr>
        <w:instrText xml:space="preserve"> FORMTEXT </w:instrText>
      </w:r>
      <w:r w:rsidRPr="00777DFC">
        <w:rPr>
          <w:rFonts w:ascii="黑体"/>
        </w:rPr>
      </w:r>
      <w:r w:rsidRPr="00777DFC">
        <w:rPr>
          <w:rFonts w:ascii="黑体"/>
        </w:rPr>
        <w:fldChar w:fldCharType="separate"/>
      </w:r>
      <w:r w:rsidRPr="00777DFC">
        <w:rPr>
          <w:rFonts w:ascii="黑体"/>
        </w:rPr>
        <w:t>XX</w:t>
      </w:r>
      <w:r w:rsidRPr="00777DFC">
        <w:rPr>
          <w:rFonts w:ascii="黑体"/>
        </w:rPr>
        <w:fldChar w:fldCharType="end"/>
      </w:r>
      <w:bookmarkEnd w:id="17"/>
      <w:r w:rsidRPr="00777DFC">
        <w:t xml:space="preserve"> </w:t>
      </w:r>
      <w:r w:rsidRPr="00777DFC">
        <w:rPr>
          <w:rFonts w:ascii="黑体"/>
        </w:rPr>
        <w:t>-</w:t>
      </w:r>
      <w:r w:rsidRPr="00777DFC">
        <w:t xml:space="preserve"> </w:t>
      </w:r>
      <w:r w:rsidRPr="00777DFC">
        <w:rPr>
          <w:rFonts w:ascii="黑体"/>
        </w:rPr>
        <w:fldChar w:fldCharType="begin">
          <w:ffData>
            <w:name w:val="CROT_DATE_D"/>
            <w:enabled/>
            <w:calcOnExit w:val="0"/>
            <w:textInput>
              <w:default w:val="XX"/>
              <w:maxLength w:val="2"/>
            </w:textInput>
          </w:ffData>
        </w:fldChar>
      </w:r>
      <w:bookmarkStart w:id="18" w:name="CROT_DATE_D"/>
      <w:r w:rsidRPr="00777DFC">
        <w:rPr>
          <w:rFonts w:ascii="黑体"/>
        </w:rPr>
        <w:instrText xml:space="preserve"> FORMTEXT </w:instrText>
      </w:r>
      <w:r w:rsidRPr="00777DFC">
        <w:rPr>
          <w:rFonts w:ascii="黑体"/>
        </w:rPr>
      </w:r>
      <w:r w:rsidRPr="00777DFC">
        <w:rPr>
          <w:rFonts w:ascii="黑体"/>
        </w:rPr>
        <w:fldChar w:fldCharType="separate"/>
      </w:r>
      <w:r w:rsidRPr="00777DFC">
        <w:rPr>
          <w:rFonts w:ascii="黑体"/>
        </w:rPr>
        <w:t>XX</w:t>
      </w:r>
      <w:r w:rsidRPr="00777DFC">
        <w:rPr>
          <w:rFonts w:ascii="黑体"/>
        </w:rPr>
        <w:fldChar w:fldCharType="end"/>
      </w:r>
      <w:bookmarkEnd w:id="18"/>
      <w:r w:rsidRPr="00777DFC">
        <w:rPr>
          <w:rFonts w:hint="eastAsia"/>
        </w:rPr>
        <w:t>实施</w:t>
      </w:r>
    </w:p>
    <w:p w14:paraId="089B2BE8" w14:textId="77777777" w:rsidR="001136C8" w:rsidRPr="00777DFC" w:rsidRDefault="00D10BD0">
      <w:pPr>
        <w:pStyle w:val="affffffffc"/>
        <w:framePr w:h="584" w:hRule="exact" w:hSpace="181" w:vSpace="181" w:wrap="around" w:y="15027"/>
        <w:rPr>
          <w:rFonts w:hAnsi="黑体"/>
        </w:rPr>
      </w:pPr>
      <w:r w:rsidRPr="00777DFC">
        <w:rPr>
          <w:rFonts w:hAnsi="黑体"/>
          <w:w w:val="100"/>
          <w:sz w:val="28"/>
        </w:rPr>
        <w:fldChar w:fldCharType="begin">
          <w:ffData>
            <w:name w:val="fm"/>
            <w:enabled/>
            <w:calcOnExit w:val="0"/>
            <w:textInput/>
          </w:ffData>
        </w:fldChar>
      </w:r>
      <w:bookmarkStart w:id="19" w:name="fm"/>
      <w:r w:rsidRPr="00777DFC">
        <w:rPr>
          <w:rFonts w:hAnsi="黑体"/>
          <w:w w:val="100"/>
          <w:sz w:val="28"/>
        </w:rPr>
        <w:instrText xml:space="preserve"> FORMTEXT </w:instrText>
      </w:r>
      <w:r w:rsidRPr="00777DFC">
        <w:rPr>
          <w:rFonts w:hAnsi="黑体"/>
          <w:w w:val="100"/>
          <w:sz w:val="28"/>
        </w:rPr>
      </w:r>
      <w:r w:rsidRPr="00777DFC">
        <w:rPr>
          <w:rFonts w:hAnsi="黑体"/>
          <w:w w:val="100"/>
          <w:sz w:val="28"/>
        </w:rPr>
        <w:fldChar w:fldCharType="separate"/>
      </w:r>
      <w:r w:rsidRPr="00777DFC">
        <w:rPr>
          <w:rFonts w:hAnsi="黑体" w:hint="eastAsia"/>
          <w:w w:val="100"/>
          <w:sz w:val="28"/>
        </w:rPr>
        <w:t>北京市市场监督管理局</w:t>
      </w:r>
      <w:r w:rsidRPr="00777DFC">
        <w:rPr>
          <w:rFonts w:hAnsi="黑体"/>
          <w:w w:val="100"/>
          <w:sz w:val="28"/>
        </w:rPr>
        <w:fldChar w:fldCharType="end"/>
      </w:r>
      <w:bookmarkEnd w:id="19"/>
      <w:r w:rsidRPr="00777DFC">
        <w:rPr>
          <w:rFonts w:ascii="Times New Roman"/>
          <w:w w:val="100"/>
          <w:sz w:val="28"/>
        </w:rPr>
        <w:t>  </w:t>
      </w:r>
      <w:r w:rsidRPr="00777DFC">
        <w:rPr>
          <w:rStyle w:val="afffffffffffd"/>
          <w:rFonts w:hAnsi="黑体" w:hint="eastAsia"/>
          <w:position w:val="0"/>
        </w:rPr>
        <w:t>发</w:t>
      </w:r>
      <w:r w:rsidRPr="00777DFC">
        <w:rPr>
          <w:rStyle w:val="afffffffffffd"/>
          <w:rFonts w:hAnsi="黑体" w:hint="eastAsia"/>
          <w:spacing w:val="0"/>
          <w:position w:val="0"/>
        </w:rPr>
        <w:t>布</w:t>
      </w:r>
    </w:p>
    <w:p w14:paraId="43F024D8" w14:textId="77777777" w:rsidR="001136C8" w:rsidRPr="00777DFC" w:rsidRDefault="00D10BD0">
      <w:pPr>
        <w:rPr>
          <w:rFonts w:ascii="宋体" w:hAnsi="宋体"/>
          <w:sz w:val="28"/>
          <w:szCs w:val="28"/>
        </w:rPr>
        <w:sectPr w:rsidR="001136C8" w:rsidRPr="00777DFC">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777DFC">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233256C" wp14:editId="5F2F9CB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14:paraId="6EC249D5" w14:textId="77777777" w:rsidR="001136C8" w:rsidRPr="00777DFC" w:rsidRDefault="00D10BD0">
      <w:pPr>
        <w:pStyle w:val="affffffe"/>
        <w:spacing w:after="468"/>
      </w:pPr>
      <w:bookmarkStart w:id="20" w:name="BookMark1"/>
      <w:bookmarkStart w:id="21" w:name="_Toc166666640"/>
      <w:r w:rsidRPr="00777DFC">
        <w:rPr>
          <w:rFonts w:hint="eastAsia"/>
          <w:spacing w:val="320"/>
        </w:rPr>
        <w:lastRenderedPageBreak/>
        <w:t>目</w:t>
      </w:r>
      <w:r w:rsidRPr="00777DFC">
        <w:rPr>
          <w:rFonts w:hint="eastAsia"/>
        </w:rPr>
        <w:t>次</w:t>
      </w:r>
    </w:p>
    <w:p w14:paraId="2E9768A4" w14:textId="77777777" w:rsidR="001136C8" w:rsidRPr="00777DFC" w:rsidRDefault="00D10BD0">
      <w:pPr>
        <w:pStyle w:val="11"/>
        <w:tabs>
          <w:tab w:val="right" w:leader="dot" w:pos="9344"/>
        </w:tabs>
        <w:rPr>
          <w:rFonts w:asciiTheme="minorHAnsi" w:eastAsiaTheme="minorEastAsia" w:hAnsiTheme="minorHAnsi" w:cstheme="minorBidi"/>
          <w:sz w:val="22"/>
          <w:szCs w:val="24"/>
          <w14:ligatures w14:val="standardContextual"/>
        </w:rPr>
      </w:pPr>
      <w:r w:rsidRPr="00777DFC">
        <w:fldChar w:fldCharType="begin"/>
      </w:r>
      <w:r w:rsidRPr="00777DFC">
        <w:instrText xml:space="preserve"> TOC \o "1-1" \h \t "标准文件_一级条标题,2,标准文件_附录一级条标题,2," </w:instrText>
      </w:r>
      <w:r w:rsidRPr="00777DFC">
        <w:fldChar w:fldCharType="separate"/>
      </w:r>
      <w:hyperlink w:anchor="_Toc199333300" w:history="1">
        <w:r w:rsidRPr="00777DFC">
          <w:rPr>
            <w:rStyle w:val="affffe"/>
            <w:rFonts w:hint="eastAsia"/>
            <w:spacing w:val="320"/>
          </w:rPr>
          <w:t>前</w:t>
        </w:r>
        <w:r w:rsidRPr="00777DFC">
          <w:rPr>
            <w:rStyle w:val="affffe"/>
            <w:rFonts w:hint="eastAsia"/>
          </w:rPr>
          <w:t>言</w:t>
        </w:r>
        <w:r w:rsidRPr="00777DFC">
          <w:rPr>
            <w:rFonts w:hint="eastAsia"/>
          </w:rPr>
          <w:tab/>
        </w:r>
        <w:r w:rsidRPr="00777DFC">
          <w:rPr>
            <w:rFonts w:hint="eastAsia"/>
          </w:rPr>
          <w:fldChar w:fldCharType="begin"/>
        </w:r>
        <w:r w:rsidRPr="00777DFC">
          <w:rPr>
            <w:rFonts w:hint="eastAsia"/>
          </w:rPr>
          <w:instrText xml:space="preserve"> </w:instrText>
        </w:r>
        <w:r w:rsidRPr="00777DFC">
          <w:instrText>PAGEREF _Toc199333300 \h</w:instrText>
        </w:r>
        <w:r w:rsidRPr="00777DFC">
          <w:rPr>
            <w:rFonts w:hint="eastAsia"/>
          </w:rPr>
          <w:instrText xml:space="preserve"> </w:instrText>
        </w:r>
        <w:r w:rsidRPr="00777DFC">
          <w:rPr>
            <w:rFonts w:hint="eastAsia"/>
          </w:rPr>
        </w:r>
        <w:r w:rsidRPr="00777DFC">
          <w:rPr>
            <w:rFonts w:hint="eastAsia"/>
          </w:rPr>
          <w:fldChar w:fldCharType="separate"/>
        </w:r>
        <w:r w:rsidRPr="00777DFC">
          <w:t>II</w:t>
        </w:r>
        <w:r w:rsidRPr="00777DFC">
          <w:rPr>
            <w:rFonts w:hint="eastAsia"/>
          </w:rPr>
          <w:fldChar w:fldCharType="end"/>
        </w:r>
      </w:hyperlink>
    </w:p>
    <w:p w14:paraId="01962397" w14:textId="77777777"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01" w:history="1">
        <w:r w:rsidR="00D10BD0" w:rsidRPr="00777DFC">
          <w:rPr>
            <w:rStyle w:val="affffe"/>
            <w:rFonts w:hint="eastAsia"/>
          </w:rPr>
          <w:t>1 范围</w:t>
        </w:r>
        <w:r w:rsidR="00D10BD0" w:rsidRPr="00777DFC">
          <w:rPr>
            <w:rFonts w:hint="eastAsia"/>
          </w:rPr>
          <w:tab/>
        </w:r>
        <w:r w:rsidR="00D10BD0" w:rsidRPr="00777DFC">
          <w:rPr>
            <w:rFonts w:hint="eastAsia"/>
          </w:rPr>
          <w:fldChar w:fldCharType="begin"/>
        </w:r>
        <w:r w:rsidR="00D10BD0" w:rsidRPr="00777DFC">
          <w:rPr>
            <w:rFonts w:hint="eastAsia"/>
          </w:rPr>
          <w:instrText xml:space="preserve"> </w:instrText>
        </w:r>
        <w:r w:rsidR="00D10BD0" w:rsidRPr="00777DFC">
          <w:instrText>PAGEREF _Toc199333301 \h</w:instrText>
        </w:r>
        <w:r w:rsidR="00D10BD0" w:rsidRPr="00777DFC">
          <w:rPr>
            <w:rFonts w:hint="eastAsia"/>
          </w:rPr>
          <w:instrText xml:space="preserve"> </w:instrText>
        </w:r>
        <w:r w:rsidR="00D10BD0" w:rsidRPr="00777DFC">
          <w:rPr>
            <w:rFonts w:hint="eastAsia"/>
          </w:rPr>
        </w:r>
        <w:r w:rsidR="00D10BD0" w:rsidRPr="00777DFC">
          <w:rPr>
            <w:rFonts w:hint="eastAsia"/>
          </w:rPr>
          <w:fldChar w:fldCharType="separate"/>
        </w:r>
        <w:r w:rsidR="00D10BD0" w:rsidRPr="00777DFC">
          <w:t>1</w:t>
        </w:r>
        <w:r w:rsidR="00D10BD0" w:rsidRPr="00777DFC">
          <w:rPr>
            <w:rFonts w:hint="eastAsia"/>
          </w:rPr>
          <w:fldChar w:fldCharType="end"/>
        </w:r>
      </w:hyperlink>
    </w:p>
    <w:p w14:paraId="77DFFA52" w14:textId="77777777"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02" w:history="1">
        <w:r w:rsidR="00D10BD0" w:rsidRPr="00777DFC">
          <w:rPr>
            <w:rStyle w:val="affffe"/>
            <w:rFonts w:hint="eastAsia"/>
          </w:rPr>
          <w:t>2 规范性引用文件</w:t>
        </w:r>
        <w:r w:rsidR="00D10BD0" w:rsidRPr="00777DFC">
          <w:rPr>
            <w:rFonts w:hint="eastAsia"/>
          </w:rPr>
          <w:tab/>
        </w:r>
        <w:r w:rsidR="00D10BD0" w:rsidRPr="00777DFC">
          <w:rPr>
            <w:rFonts w:hint="eastAsia"/>
          </w:rPr>
          <w:fldChar w:fldCharType="begin"/>
        </w:r>
        <w:r w:rsidR="00D10BD0" w:rsidRPr="00777DFC">
          <w:rPr>
            <w:rFonts w:hint="eastAsia"/>
          </w:rPr>
          <w:instrText xml:space="preserve"> </w:instrText>
        </w:r>
        <w:r w:rsidR="00D10BD0" w:rsidRPr="00777DFC">
          <w:instrText>PAGEREF _Toc199333302 \h</w:instrText>
        </w:r>
        <w:r w:rsidR="00D10BD0" w:rsidRPr="00777DFC">
          <w:rPr>
            <w:rFonts w:hint="eastAsia"/>
          </w:rPr>
          <w:instrText xml:space="preserve"> </w:instrText>
        </w:r>
        <w:r w:rsidR="00D10BD0" w:rsidRPr="00777DFC">
          <w:rPr>
            <w:rFonts w:hint="eastAsia"/>
          </w:rPr>
        </w:r>
        <w:r w:rsidR="00D10BD0" w:rsidRPr="00777DFC">
          <w:rPr>
            <w:rFonts w:hint="eastAsia"/>
          </w:rPr>
          <w:fldChar w:fldCharType="separate"/>
        </w:r>
        <w:r w:rsidR="00D10BD0" w:rsidRPr="00777DFC">
          <w:t>1</w:t>
        </w:r>
        <w:r w:rsidR="00D10BD0" w:rsidRPr="00777DFC">
          <w:rPr>
            <w:rFonts w:hint="eastAsia"/>
          </w:rPr>
          <w:fldChar w:fldCharType="end"/>
        </w:r>
      </w:hyperlink>
    </w:p>
    <w:p w14:paraId="66930AE8" w14:textId="77777777"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03" w:history="1">
        <w:r w:rsidR="00D10BD0" w:rsidRPr="00777DFC">
          <w:rPr>
            <w:rStyle w:val="affffe"/>
            <w:rFonts w:hint="eastAsia"/>
          </w:rPr>
          <w:t>3 术语和定义</w:t>
        </w:r>
        <w:r w:rsidR="00D10BD0" w:rsidRPr="00777DFC">
          <w:rPr>
            <w:rFonts w:hint="eastAsia"/>
          </w:rPr>
          <w:tab/>
        </w:r>
        <w:r w:rsidR="00D10BD0" w:rsidRPr="00777DFC">
          <w:rPr>
            <w:rFonts w:hint="eastAsia"/>
          </w:rPr>
          <w:fldChar w:fldCharType="begin"/>
        </w:r>
        <w:r w:rsidR="00D10BD0" w:rsidRPr="00777DFC">
          <w:rPr>
            <w:rFonts w:hint="eastAsia"/>
          </w:rPr>
          <w:instrText xml:space="preserve"> </w:instrText>
        </w:r>
        <w:r w:rsidR="00D10BD0" w:rsidRPr="00777DFC">
          <w:instrText>PAGEREF _Toc199333303 \h</w:instrText>
        </w:r>
        <w:r w:rsidR="00D10BD0" w:rsidRPr="00777DFC">
          <w:rPr>
            <w:rFonts w:hint="eastAsia"/>
          </w:rPr>
          <w:instrText xml:space="preserve"> </w:instrText>
        </w:r>
        <w:r w:rsidR="00D10BD0" w:rsidRPr="00777DFC">
          <w:rPr>
            <w:rFonts w:hint="eastAsia"/>
          </w:rPr>
        </w:r>
        <w:r w:rsidR="00D10BD0" w:rsidRPr="00777DFC">
          <w:rPr>
            <w:rFonts w:hint="eastAsia"/>
          </w:rPr>
          <w:fldChar w:fldCharType="separate"/>
        </w:r>
        <w:r w:rsidR="00D10BD0" w:rsidRPr="00777DFC">
          <w:t>1</w:t>
        </w:r>
        <w:r w:rsidR="00D10BD0" w:rsidRPr="00777DFC">
          <w:rPr>
            <w:rFonts w:hint="eastAsia"/>
          </w:rPr>
          <w:fldChar w:fldCharType="end"/>
        </w:r>
      </w:hyperlink>
    </w:p>
    <w:p w14:paraId="32165A0C" w14:textId="77777777"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04" w:history="1">
        <w:r w:rsidR="00D10BD0" w:rsidRPr="00777DFC">
          <w:rPr>
            <w:rStyle w:val="affffe"/>
            <w:rFonts w:hint="eastAsia"/>
          </w:rPr>
          <w:t>4 总体要求</w:t>
        </w:r>
        <w:r w:rsidR="00D10BD0" w:rsidRPr="00777DFC">
          <w:rPr>
            <w:rFonts w:hint="eastAsia"/>
          </w:rPr>
          <w:tab/>
        </w:r>
        <w:r w:rsidR="00D10BD0" w:rsidRPr="00777DFC">
          <w:rPr>
            <w:rFonts w:hint="eastAsia"/>
          </w:rPr>
          <w:fldChar w:fldCharType="begin"/>
        </w:r>
        <w:r w:rsidR="00D10BD0" w:rsidRPr="00777DFC">
          <w:rPr>
            <w:rFonts w:hint="eastAsia"/>
          </w:rPr>
          <w:instrText xml:space="preserve"> </w:instrText>
        </w:r>
        <w:r w:rsidR="00D10BD0" w:rsidRPr="00777DFC">
          <w:instrText>PAGEREF _Toc199333304 \h</w:instrText>
        </w:r>
        <w:r w:rsidR="00D10BD0" w:rsidRPr="00777DFC">
          <w:rPr>
            <w:rFonts w:hint="eastAsia"/>
          </w:rPr>
          <w:instrText xml:space="preserve"> </w:instrText>
        </w:r>
        <w:r w:rsidR="00D10BD0" w:rsidRPr="00777DFC">
          <w:rPr>
            <w:rFonts w:hint="eastAsia"/>
          </w:rPr>
        </w:r>
        <w:r w:rsidR="00D10BD0" w:rsidRPr="00777DFC">
          <w:rPr>
            <w:rFonts w:hint="eastAsia"/>
          </w:rPr>
          <w:fldChar w:fldCharType="separate"/>
        </w:r>
        <w:r w:rsidR="00D10BD0" w:rsidRPr="00777DFC">
          <w:t>2</w:t>
        </w:r>
        <w:r w:rsidR="00D10BD0" w:rsidRPr="00777DFC">
          <w:rPr>
            <w:rFonts w:hint="eastAsia"/>
          </w:rPr>
          <w:fldChar w:fldCharType="end"/>
        </w:r>
      </w:hyperlink>
    </w:p>
    <w:p w14:paraId="1E894A30" w14:textId="39B3677E"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08" w:history="1">
        <w:r w:rsidR="00D10BD0" w:rsidRPr="00777DFC">
          <w:rPr>
            <w:rStyle w:val="affffe"/>
            <w:rFonts w:hint="eastAsia"/>
          </w:rPr>
          <w:t>5 评</w:t>
        </w:r>
        <w:r w:rsidR="00E4605C">
          <w:rPr>
            <w:rStyle w:val="affffe"/>
            <w:rFonts w:hint="eastAsia"/>
          </w:rPr>
          <w:t>指标</w:t>
        </w:r>
        <w:r w:rsidR="00D10BD0" w:rsidRPr="00777DFC">
          <w:rPr>
            <w:rStyle w:val="affffe"/>
            <w:rFonts w:hint="eastAsia"/>
          </w:rPr>
          <w:t>价体系框架</w:t>
        </w:r>
        <w:r w:rsidR="00D10BD0" w:rsidRPr="00777DFC">
          <w:rPr>
            <w:rFonts w:hint="eastAsia"/>
          </w:rPr>
          <w:tab/>
        </w:r>
        <w:r w:rsidR="00D10BD0" w:rsidRPr="00777DFC">
          <w:rPr>
            <w:rFonts w:hint="eastAsia"/>
          </w:rPr>
          <w:fldChar w:fldCharType="begin"/>
        </w:r>
        <w:r w:rsidR="00D10BD0" w:rsidRPr="00777DFC">
          <w:rPr>
            <w:rFonts w:hint="eastAsia"/>
          </w:rPr>
          <w:instrText xml:space="preserve"> </w:instrText>
        </w:r>
        <w:r w:rsidR="00D10BD0" w:rsidRPr="00777DFC">
          <w:instrText>PAGEREF _Toc199333308 \h</w:instrText>
        </w:r>
        <w:r w:rsidR="00D10BD0" w:rsidRPr="00777DFC">
          <w:rPr>
            <w:rFonts w:hint="eastAsia"/>
          </w:rPr>
          <w:instrText xml:space="preserve"> </w:instrText>
        </w:r>
        <w:r w:rsidR="00D10BD0" w:rsidRPr="00777DFC">
          <w:rPr>
            <w:rFonts w:hint="eastAsia"/>
          </w:rPr>
        </w:r>
        <w:r w:rsidR="00D10BD0" w:rsidRPr="00777DFC">
          <w:rPr>
            <w:rFonts w:hint="eastAsia"/>
          </w:rPr>
          <w:fldChar w:fldCharType="separate"/>
        </w:r>
        <w:r w:rsidR="00D10BD0" w:rsidRPr="00777DFC">
          <w:t>2</w:t>
        </w:r>
        <w:r w:rsidR="00D10BD0" w:rsidRPr="00777DFC">
          <w:rPr>
            <w:rFonts w:hint="eastAsia"/>
          </w:rPr>
          <w:fldChar w:fldCharType="end"/>
        </w:r>
      </w:hyperlink>
    </w:p>
    <w:p w14:paraId="13EFE663" w14:textId="02EFF22D"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09" w:history="1">
        <w:r w:rsidR="00D10BD0" w:rsidRPr="00777DFC">
          <w:rPr>
            <w:rStyle w:val="affffe"/>
            <w:rFonts w:hint="eastAsia"/>
          </w:rPr>
          <w:t>6 评价内容</w:t>
        </w:r>
        <w:r w:rsidR="00E4605C">
          <w:rPr>
            <w:rStyle w:val="affffe"/>
            <w:rFonts w:hint="eastAsia"/>
          </w:rPr>
          <w:t>和方法</w:t>
        </w:r>
        <w:r w:rsidR="00D10BD0" w:rsidRPr="00777DFC">
          <w:rPr>
            <w:rFonts w:hint="eastAsia"/>
          </w:rPr>
          <w:tab/>
        </w:r>
        <w:r w:rsidR="00D10BD0" w:rsidRPr="00777DFC">
          <w:rPr>
            <w:rFonts w:hint="eastAsia"/>
          </w:rPr>
          <w:fldChar w:fldCharType="begin"/>
        </w:r>
        <w:r w:rsidR="00D10BD0" w:rsidRPr="00777DFC">
          <w:rPr>
            <w:rFonts w:hint="eastAsia"/>
          </w:rPr>
          <w:instrText xml:space="preserve"> </w:instrText>
        </w:r>
        <w:r w:rsidR="00D10BD0" w:rsidRPr="00777DFC">
          <w:instrText>PAGEREF _Toc199333309 \h</w:instrText>
        </w:r>
        <w:r w:rsidR="00D10BD0" w:rsidRPr="00777DFC">
          <w:rPr>
            <w:rFonts w:hint="eastAsia"/>
          </w:rPr>
          <w:instrText xml:space="preserve"> </w:instrText>
        </w:r>
        <w:r w:rsidR="00D10BD0" w:rsidRPr="00777DFC">
          <w:rPr>
            <w:rFonts w:hint="eastAsia"/>
          </w:rPr>
        </w:r>
        <w:r w:rsidR="00D10BD0" w:rsidRPr="00777DFC">
          <w:rPr>
            <w:rFonts w:hint="eastAsia"/>
          </w:rPr>
          <w:fldChar w:fldCharType="separate"/>
        </w:r>
        <w:r w:rsidR="00D10BD0" w:rsidRPr="00777DFC">
          <w:t>3</w:t>
        </w:r>
        <w:r w:rsidR="00D10BD0" w:rsidRPr="00777DFC">
          <w:rPr>
            <w:rFonts w:hint="eastAsia"/>
          </w:rPr>
          <w:fldChar w:fldCharType="end"/>
        </w:r>
      </w:hyperlink>
    </w:p>
    <w:p w14:paraId="75661A5C" w14:textId="3E790F05"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10" w:history="1">
        <w:r w:rsidR="00E4605C">
          <w:rPr>
            <w:rStyle w:val="affffe"/>
            <w:rFonts w:hint="eastAsia"/>
          </w:rPr>
          <w:t>7</w:t>
        </w:r>
        <w:r w:rsidR="00D10BD0" w:rsidRPr="00777DFC">
          <w:rPr>
            <w:rStyle w:val="affffe"/>
            <w:rFonts w:hint="eastAsia"/>
          </w:rPr>
          <w:t xml:space="preserve"> 评价</w:t>
        </w:r>
        <w:r w:rsidR="00E4605C">
          <w:rPr>
            <w:rStyle w:val="affffe"/>
            <w:rFonts w:hint="eastAsia"/>
          </w:rPr>
          <w:t>报告</w:t>
        </w:r>
        <w:r w:rsidR="00D10BD0" w:rsidRPr="00777DFC">
          <w:rPr>
            <w:rFonts w:hint="eastAsia"/>
          </w:rPr>
          <w:tab/>
        </w:r>
        <w:r w:rsidR="00E4605C">
          <w:rPr>
            <w:rFonts w:hint="eastAsia"/>
          </w:rPr>
          <w:t>5</w:t>
        </w:r>
      </w:hyperlink>
    </w:p>
    <w:p w14:paraId="61548368" w14:textId="01F4E5DE"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12" w:history="1">
        <w:r w:rsidR="00D10BD0" w:rsidRPr="00777DFC">
          <w:rPr>
            <w:rStyle w:val="affffe"/>
            <w:rFonts w:hint="eastAsia"/>
            <w:spacing w:val="100"/>
          </w:rPr>
          <w:t>附录A</w:t>
        </w:r>
        <w:r w:rsidR="00D10BD0" w:rsidRPr="00777DFC">
          <w:rPr>
            <w:rStyle w:val="affffe"/>
            <w:rFonts w:hint="eastAsia"/>
          </w:rPr>
          <w:t xml:space="preserve"> （规范性） 分布式光伏发电系统建设管理规范性检查文件</w:t>
        </w:r>
        <w:r w:rsidR="00D10BD0" w:rsidRPr="00777DFC">
          <w:rPr>
            <w:rFonts w:hint="eastAsia"/>
          </w:rPr>
          <w:tab/>
        </w:r>
        <w:r w:rsidR="00E4605C">
          <w:rPr>
            <w:rFonts w:hint="eastAsia"/>
          </w:rPr>
          <w:t>6</w:t>
        </w:r>
      </w:hyperlink>
    </w:p>
    <w:p w14:paraId="02421097" w14:textId="1E35A2D2"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16" w:history="1">
        <w:r w:rsidR="00D10BD0" w:rsidRPr="00777DFC">
          <w:rPr>
            <w:rStyle w:val="affffe"/>
            <w:rFonts w:hint="eastAsia"/>
            <w:spacing w:val="100"/>
          </w:rPr>
          <w:t>附录B</w:t>
        </w:r>
        <w:r w:rsidR="00D10BD0" w:rsidRPr="00777DFC">
          <w:rPr>
            <w:rStyle w:val="affffe"/>
            <w:rFonts w:hint="eastAsia"/>
          </w:rPr>
          <w:t xml:space="preserve"> （资料性） 分布式光伏发电系统评价报告模板</w:t>
        </w:r>
        <w:r w:rsidR="00D10BD0" w:rsidRPr="00777DFC">
          <w:rPr>
            <w:rFonts w:hint="eastAsia"/>
          </w:rPr>
          <w:tab/>
        </w:r>
        <w:r w:rsidR="00E4605C">
          <w:rPr>
            <w:rFonts w:hint="eastAsia"/>
          </w:rPr>
          <w:t>8</w:t>
        </w:r>
      </w:hyperlink>
    </w:p>
    <w:p w14:paraId="3B83223C" w14:textId="57FEE104" w:rsidR="001136C8" w:rsidRPr="00777DFC" w:rsidRDefault="00B75400">
      <w:pPr>
        <w:pStyle w:val="11"/>
        <w:tabs>
          <w:tab w:val="right" w:leader="dot" w:pos="9344"/>
        </w:tabs>
        <w:rPr>
          <w:rFonts w:asciiTheme="minorHAnsi" w:eastAsiaTheme="minorEastAsia" w:hAnsiTheme="minorHAnsi" w:cstheme="minorBidi"/>
          <w:sz w:val="22"/>
          <w:szCs w:val="24"/>
          <w14:ligatures w14:val="standardContextual"/>
        </w:rPr>
      </w:pPr>
      <w:hyperlink w:anchor="_Toc199333319" w:history="1">
        <w:r w:rsidR="00D10BD0" w:rsidRPr="00777DFC">
          <w:rPr>
            <w:rStyle w:val="affffe"/>
            <w:rFonts w:hint="eastAsia"/>
            <w:spacing w:val="105"/>
          </w:rPr>
          <w:t>参考文</w:t>
        </w:r>
        <w:r w:rsidR="00D10BD0" w:rsidRPr="00777DFC">
          <w:rPr>
            <w:rStyle w:val="affffe"/>
            <w:rFonts w:hint="eastAsia"/>
          </w:rPr>
          <w:t>献</w:t>
        </w:r>
        <w:r w:rsidR="00D10BD0" w:rsidRPr="00777DFC">
          <w:rPr>
            <w:rFonts w:hint="eastAsia"/>
          </w:rPr>
          <w:tab/>
        </w:r>
        <w:r w:rsidR="00E4605C">
          <w:rPr>
            <w:rFonts w:hint="eastAsia"/>
          </w:rPr>
          <w:t>9</w:t>
        </w:r>
      </w:hyperlink>
    </w:p>
    <w:p w14:paraId="30C5262D" w14:textId="77777777" w:rsidR="001136C8" w:rsidRPr="00777DFC" w:rsidRDefault="00D10BD0">
      <w:pPr>
        <w:pStyle w:val="affffffe"/>
        <w:spacing w:after="468"/>
        <w:sectPr w:rsidR="001136C8" w:rsidRPr="00777DFC">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r w:rsidRPr="00777DFC">
        <w:fldChar w:fldCharType="end"/>
      </w:r>
    </w:p>
    <w:p w14:paraId="165656AE" w14:textId="77777777" w:rsidR="001136C8" w:rsidRPr="00777DFC" w:rsidRDefault="00D10BD0">
      <w:pPr>
        <w:pStyle w:val="a6"/>
        <w:spacing w:before="900" w:after="468"/>
      </w:pPr>
      <w:bookmarkStart w:id="22" w:name="_Toc199333300"/>
      <w:bookmarkStart w:id="23" w:name="BookMark2"/>
      <w:bookmarkEnd w:id="20"/>
      <w:r w:rsidRPr="00777DFC">
        <w:rPr>
          <w:spacing w:val="320"/>
        </w:rPr>
        <w:lastRenderedPageBreak/>
        <w:t>前</w:t>
      </w:r>
      <w:r w:rsidRPr="00777DFC">
        <w:t>言</w:t>
      </w:r>
      <w:bookmarkEnd w:id="21"/>
      <w:bookmarkEnd w:id="22"/>
    </w:p>
    <w:p w14:paraId="09480BE2" w14:textId="77777777" w:rsidR="001136C8" w:rsidRPr="00777DFC" w:rsidRDefault="00D10BD0">
      <w:pPr>
        <w:pStyle w:val="afffff9"/>
        <w:ind w:firstLine="420"/>
      </w:pPr>
      <w:r w:rsidRPr="00777DFC">
        <w:rPr>
          <w:rFonts w:hint="eastAsia"/>
        </w:rPr>
        <w:t>本文件按照GB/T 1.1—2020《标准化工作导则  第1部分：标准化文件的结构和起草规则》的规定起草。</w:t>
      </w:r>
    </w:p>
    <w:p w14:paraId="2BFC9932" w14:textId="77777777" w:rsidR="001136C8" w:rsidRPr="00777DFC" w:rsidRDefault="00D10BD0">
      <w:pPr>
        <w:pStyle w:val="afffff9"/>
        <w:ind w:firstLine="420"/>
      </w:pPr>
      <w:r w:rsidRPr="00777DFC">
        <w:rPr>
          <w:rFonts w:hint="eastAsia"/>
        </w:rPr>
        <w:t>本文件由北京市发展和改革委员会提出并归口。</w:t>
      </w:r>
    </w:p>
    <w:p w14:paraId="148DE091" w14:textId="77777777" w:rsidR="001136C8" w:rsidRPr="00777DFC" w:rsidRDefault="00D10BD0">
      <w:pPr>
        <w:pStyle w:val="afffff9"/>
        <w:ind w:firstLine="420"/>
      </w:pPr>
      <w:r w:rsidRPr="00777DFC">
        <w:rPr>
          <w:rFonts w:hint="eastAsia"/>
        </w:rPr>
        <w:t>本文件由北京市发展和改革委员会组织实施。</w:t>
      </w:r>
    </w:p>
    <w:p w14:paraId="21ECE681" w14:textId="77777777" w:rsidR="001136C8" w:rsidRPr="00777DFC" w:rsidRDefault="00D10BD0">
      <w:pPr>
        <w:pStyle w:val="afffff9"/>
        <w:ind w:firstLine="420"/>
      </w:pPr>
      <w:r w:rsidRPr="00777DFC">
        <w:rPr>
          <w:rFonts w:hint="eastAsia"/>
        </w:rPr>
        <w:t>本文件起草单位：</w:t>
      </w:r>
    </w:p>
    <w:p w14:paraId="1853B5D0" w14:textId="77777777" w:rsidR="001136C8" w:rsidRPr="00777DFC" w:rsidRDefault="00D10BD0">
      <w:pPr>
        <w:pStyle w:val="afffff9"/>
        <w:ind w:firstLine="420"/>
      </w:pPr>
      <w:r w:rsidRPr="00777DFC">
        <w:rPr>
          <w:rFonts w:hint="eastAsia"/>
        </w:rPr>
        <w:t>本文件主要起草人：</w:t>
      </w:r>
    </w:p>
    <w:p w14:paraId="5E72A2F5" w14:textId="77777777" w:rsidR="001136C8" w:rsidRPr="00777DFC" w:rsidRDefault="001136C8">
      <w:pPr>
        <w:pStyle w:val="afffff9"/>
        <w:ind w:firstLine="420"/>
      </w:pPr>
    </w:p>
    <w:p w14:paraId="6EE28C42" w14:textId="77777777" w:rsidR="001136C8" w:rsidRPr="00777DFC" w:rsidRDefault="001136C8">
      <w:pPr>
        <w:pStyle w:val="afffff9"/>
        <w:ind w:firstLine="420"/>
        <w:sectPr w:rsidR="001136C8" w:rsidRPr="00777DFC">
          <w:pgSz w:w="11906" w:h="16838"/>
          <w:pgMar w:top="1928" w:right="1134" w:bottom="1134" w:left="1134" w:header="1418" w:footer="1134" w:gutter="284"/>
          <w:pgNumType w:fmt="upperRoman"/>
          <w:cols w:space="425"/>
          <w:formProt w:val="0"/>
          <w:docGrid w:type="lines" w:linePitch="312"/>
        </w:sectPr>
      </w:pPr>
    </w:p>
    <w:p w14:paraId="042BB877" w14:textId="77777777" w:rsidR="001136C8" w:rsidRPr="00777DFC" w:rsidRDefault="001136C8">
      <w:pPr>
        <w:spacing w:line="20" w:lineRule="exact"/>
        <w:jc w:val="center"/>
        <w:rPr>
          <w:rFonts w:ascii="黑体" w:eastAsia="黑体" w:hAnsi="黑体"/>
          <w:sz w:val="32"/>
          <w:szCs w:val="32"/>
        </w:rPr>
      </w:pPr>
      <w:bookmarkStart w:id="24" w:name="BookMark4"/>
      <w:bookmarkEnd w:id="23"/>
    </w:p>
    <w:p w14:paraId="1C5063B5" w14:textId="77777777" w:rsidR="001136C8" w:rsidRPr="00777DFC" w:rsidRDefault="001136C8">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5B7ADB6E7C2F4F9EA7227A8BDDD1AACD"/>
        </w:placeholder>
      </w:sdtPr>
      <w:sdtEndPr/>
      <w:sdtContent>
        <w:p w14:paraId="530DCC40" w14:textId="77777777" w:rsidR="001136C8" w:rsidRPr="00777DFC" w:rsidRDefault="00D10BD0">
          <w:pPr>
            <w:pStyle w:val="afffffffffc"/>
            <w:spacing w:beforeLines="1" w:before="3" w:afterLines="220" w:after="686"/>
          </w:pPr>
          <w:r w:rsidRPr="00777DFC">
            <w:rPr>
              <w:rFonts w:hint="eastAsia"/>
            </w:rPr>
            <w:t>分布式光伏发电系统评价技术规范</w:t>
          </w:r>
        </w:p>
      </w:sdtContent>
    </w:sdt>
    <w:p w14:paraId="5361A79D" w14:textId="77777777" w:rsidR="001136C8" w:rsidRPr="00777DFC" w:rsidRDefault="00D10BD0">
      <w:pPr>
        <w:pStyle w:val="affc"/>
        <w:spacing w:before="312" w:after="312"/>
      </w:pPr>
      <w:bookmarkStart w:id="26" w:name="_Toc26986530"/>
      <w:bookmarkStart w:id="27" w:name="_Toc26718930"/>
      <w:bookmarkStart w:id="28" w:name="_Toc17233333"/>
      <w:bookmarkStart w:id="29" w:name="_Toc166666641"/>
      <w:bookmarkStart w:id="30" w:name="_Toc17233325"/>
      <w:bookmarkStart w:id="31" w:name="_Toc26986771"/>
      <w:bookmarkStart w:id="32" w:name="_Toc199333301"/>
      <w:bookmarkStart w:id="33" w:name="_Toc24884218"/>
      <w:bookmarkStart w:id="34" w:name="_Toc26648465"/>
      <w:bookmarkStart w:id="35" w:name="_Toc97191423"/>
      <w:bookmarkStart w:id="36" w:name="_Toc24884211"/>
      <w:bookmarkEnd w:id="25"/>
      <w:r w:rsidRPr="00777DFC">
        <w:rPr>
          <w:rFonts w:hint="eastAsia"/>
        </w:rPr>
        <w:t>范围</w:t>
      </w:r>
      <w:bookmarkEnd w:id="26"/>
      <w:bookmarkEnd w:id="27"/>
      <w:bookmarkEnd w:id="28"/>
      <w:bookmarkEnd w:id="29"/>
      <w:bookmarkEnd w:id="30"/>
      <w:bookmarkEnd w:id="31"/>
      <w:bookmarkEnd w:id="32"/>
      <w:bookmarkEnd w:id="33"/>
      <w:bookmarkEnd w:id="34"/>
      <w:bookmarkEnd w:id="35"/>
      <w:bookmarkEnd w:id="36"/>
    </w:p>
    <w:p w14:paraId="64680F3E" w14:textId="77777777" w:rsidR="001136C8" w:rsidRPr="00777DFC" w:rsidRDefault="00D10BD0">
      <w:pPr>
        <w:pStyle w:val="afffff9"/>
        <w:ind w:firstLine="420"/>
      </w:pPr>
      <w:bookmarkStart w:id="37" w:name="_Toc26648466"/>
      <w:bookmarkStart w:id="38" w:name="_Toc17233326"/>
      <w:bookmarkStart w:id="39" w:name="_Toc17233334"/>
      <w:bookmarkStart w:id="40" w:name="_Toc24884212"/>
      <w:bookmarkStart w:id="41" w:name="_Toc24884219"/>
      <w:r w:rsidRPr="00777DFC">
        <w:rPr>
          <w:rFonts w:hint="eastAsia"/>
        </w:rPr>
        <w:t>本文件规定了分布式光伏发电系统评价的总体要求、评价指标体系框架、评价内容和方法、评价结果、评价报告等内容。</w:t>
      </w:r>
    </w:p>
    <w:p w14:paraId="071DBC3B" w14:textId="77777777" w:rsidR="001136C8" w:rsidRPr="00777DFC" w:rsidRDefault="00D10BD0">
      <w:pPr>
        <w:pStyle w:val="afffff9"/>
        <w:ind w:firstLine="420"/>
      </w:pPr>
      <w:r w:rsidRPr="00777DFC">
        <w:rPr>
          <w:rFonts w:hint="eastAsia"/>
        </w:rPr>
        <w:t>本文件适用于以10kV及以下电压等级接入电网，单个并网点总装机容量不超过6MW的分布式光伏发电系统的评价。</w:t>
      </w:r>
    </w:p>
    <w:p w14:paraId="1ACADCD5" w14:textId="77777777" w:rsidR="001136C8" w:rsidRPr="00777DFC" w:rsidRDefault="00D10BD0">
      <w:pPr>
        <w:pStyle w:val="affc"/>
        <w:spacing w:before="312" w:after="312"/>
      </w:pPr>
      <w:bookmarkStart w:id="42" w:name="_Toc199333302"/>
      <w:bookmarkStart w:id="43" w:name="_Toc26986772"/>
      <w:bookmarkStart w:id="44" w:name="_Toc166666642"/>
      <w:bookmarkStart w:id="45" w:name="_Toc26718931"/>
      <w:bookmarkStart w:id="46" w:name="_Toc97191424"/>
      <w:bookmarkStart w:id="47" w:name="_Toc26986531"/>
      <w:r w:rsidRPr="00777DFC">
        <w:rPr>
          <w:rFonts w:hint="eastAsia"/>
        </w:rPr>
        <w:t>规范性引用文件</w:t>
      </w:r>
      <w:bookmarkEnd w:id="37"/>
      <w:bookmarkEnd w:id="38"/>
      <w:bookmarkEnd w:id="39"/>
      <w:bookmarkEnd w:id="40"/>
      <w:bookmarkEnd w:id="41"/>
      <w:bookmarkEnd w:id="42"/>
      <w:bookmarkEnd w:id="43"/>
      <w:bookmarkEnd w:id="44"/>
      <w:bookmarkEnd w:id="45"/>
      <w:bookmarkEnd w:id="46"/>
      <w:bookmarkEnd w:id="47"/>
    </w:p>
    <w:p w14:paraId="73869019" w14:textId="77777777" w:rsidR="001136C8" w:rsidRPr="00777DFC" w:rsidRDefault="00B75400">
      <w:pPr>
        <w:pStyle w:val="afffff9"/>
        <w:ind w:firstLine="420"/>
      </w:pPr>
      <w:sdt>
        <w:sdtPr>
          <w:rPr>
            <w:rFonts w:hint="eastAsia"/>
          </w:rPr>
          <w:id w:val="715848253"/>
          <w:placeholder>
            <w:docPart w:val="D9BC093206D741AE84260872821E3B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D10BD0" w:rsidRPr="00777DFC">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D10BD0" w:rsidRPr="00777DFC">
        <w:t xml:space="preserve"> </w:t>
      </w:r>
    </w:p>
    <w:p w14:paraId="0C52FC2E" w14:textId="77777777" w:rsidR="001136C8" w:rsidRPr="00777DFC" w:rsidRDefault="00B75400">
      <w:pPr>
        <w:pStyle w:val="afffff9"/>
        <w:ind w:firstLine="420"/>
      </w:pPr>
      <w:hyperlink r:id="rId16" w:tgtFrame="_blank" w:history="1">
        <w:r w:rsidR="00D10BD0" w:rsidRPr="00777DFC">
          <w:rPr>
            <w:rStyle w:val="affffe"/>
          </w:rPr>
          <w:t>GB/T</w:t>
        </w:r>
        <w:r w:rsidR="00D10BD0" w:rsidRPr="00777DFC">
          <w:rPr>
            <w:rStyle w:val="affffe"/>
            <w:rFonts w:hint="eastAsia"/>
          </w:rPr>
          <w:t xml:space="preserve"> </w:t>
        </w:r>
        <w:r w:rsidR="00D10BD0" w:rsidRPr="00777DFC">
          <w:rPr>
            <w:rStyle w:val="affffe"/>
          </w:rPr>
          <w:t>12325</w:t>
        </w:r>
        <w:r w:rsidR="00D10BD0" w:rsidRPr="00777DFC">
          <w:rPr>
            <w:rStyle w:val="affffe"/>
          </w:rPr>
          <w:t>  </w:t>
        </w:r>
        <w:r w:rsidR="00D10BD0" w:rsidRPr="00777DFC">
          <w:rPr>
            <w:rStyle w:val="affffe"/>
            <w:rFonts w:hint="eastAsia"/>
          </w:rPr>
          <w:t xml:space="preserve"> </w:t>
        </w:r>
        <w:r w:rsidR="00D10BD0" w:rsidRPr="00777DFC">
          <w:rPr>
            <w:rStyle w:val="affffe"/>
          </w:rPr>
          <w:t>电能质量 供电电压偏差</w:t>
        </w:r>
      </w:hyperlink>
    </w:p>
    <w:p w14:paraId="66A1362B" w14:textId="77777777" w:rsidR="001136C8" w:rsidRPr="00777DFC" w:rsidRDefault="00D10BD0">
      <w:pPr>
        <w:pStyle w:val="afffff9"/>
        <w:ind w:firstLine="420"/>
      </w:pPr>
      <w:r w:rsidRPr="00777DFC">
        <w:rPr>
          <w:rFonts w:hint="eastAsia"/>
        </w:rPr>
        <w:t>GB/T 12326  电能质量 电压波动和闪变</w:t>
      </w:r>
    </w:p>
    <w:p w14:paraId="51A7F812" w14:textId="77777777" w:rsidR="001136C8" w:rsidRPr="00777DFC" w:rsidRDefault="00D10BD0">
      <w:pPr>
        <w:pStyle w:val="afffff9"/>
        <w:ind w:firstLine="420"/>
      </w:pPr>
      <w:r w:rsidRPr="00777DFC">
        <w:rPr>
          <w:rFonts w:hint="eastAsia"/>
        </w:rPr>
        <w:t>GB/T 14549  电能质量 公用电网谐波</w:t>
      </w:r>
    </w:p>
    <w:p w14:paraId="33E4AC52" w14:textId="77777777" w:rsidR="001136C8" w:rsidRPr="00777DFC" w:rsidRDefault="00B75400">
      <w:pPr>
        <w:pStyle w:val="afffff9"/>
        <w:ind w:firstLine="420"/>
      </w:pPr>
      <w:hyperlink r:id="rId17" w:tgtFrame="_blank" w:history="1">
        <w:r w:rsidR="00D10BD0" w:rsidRPr="00777DFC">
          <w:rPr>
            <w:rStyle w:val="affffe"/>
          </w:rPr>
          <w:t>GB/T</w:t>
        </w:r>
        <w:r w:rsidR="00D10BD0" w:rsidRPr="00777DFC">
          <w:rPr>
            <w:rStyle w:val="affffe"/>
            <w:rFonts w:hint="eastAsia"/>
          </w:rPr>
          <w:t xml:space="preserve"> </w:t>
        </w:r>
        <w:r w:rsidR="00D10BD0" w:rsidRPr="00777DFC">
          <w:rPr>
            <w:rStyle w:val="affffe"/>
          </w:rPr>
          <w:t>15543</w:t>
        </w:r>
        <w:r w:rsidR="00D10BD0" w:rsidRPr="00777DFC">
          <w:rPr>
            <w:rStyle w:val="affffe"/>
          </w:rPr>
          <w:t>  </w:t>
        </w:r>
        <w:r w:rsidR="00D10BD0" w:rsidRPr="00777DFC">
          <w:rPr>
            <w:rStyle w:val="affffe"/>
            <w:rFonts w:hint="eastAsia"/>
          </w:rPr>
          <w:t xml:space="preserve"> </w:t>
        </w:r>
        <w:r w:rsidR="00D10BD0" w:rsidRPr="00777DFC">
          <w:rPr>
            <w:rStyle w:val="affffe"/>
          </w:rPr>
          <w:t>电能质量 三相电压不平衡</w:t>
        </w:r>
      </w:hyperlink>
    </w:p>
    <w:p w14:paraId="66B3A133" w14:textId="77777777" w:rsidR="001136C8" w:rsidRPr="00777DFC" w:rsidRDefault="00D10BD0">
      <w:pPr>
        <w:pStyle w:val="afffff9"/>
        <w:ind w:firstLine="420"/>
      </w:pPr>
      <w:r w:rsidRPr="00777DFC">
        <w:rPr>
          <w:rFonts w:hint="eastAsia"/>
        </w:rPr>
        <w:t>GB/T 19862  电能质量监测设备通用要求</w:t>
      </w:r>
    </w:p>
    <w:p w14:paraId="143C1273" w14:textId="77777777" w:rsidR="001136C8" w:rsidRPr="00777DFC" w:rsidRDefault="00D10BD0">
      <w:pPr>
        <w:pStyle w:val="afffff9"/>
        <w:ind w:firstLine="420"/>
      </w:pPr>
      <w:r w:rsidRPr="00777DFC">
        <w:rPr>
          <w:rFonts w:hint="eastAsia"/>
        </w:rPr>
        <w:t>GB/T 19964  光伏发电站接入电力系统技术规定</w:t>
      </w:r>
    </w:p>
    <w:p w14:paraId="5F9C6EFC" w14:textId="77777777" w:rsidR="001136C8" w:rsidRPr="00777DFC" w:rsidRDefault="00D10BD0">
      <w:pPr>
        <w:pStyle w:val="afffff9"/>
        <w:ind w:firstLine="420"/>
      </w:pPr>
      <w:r w:rsidRPr="00777DFC">
        <w:rPr>
          <w:rFonts w:hint="eastAsia"/>
        </w:rPr>
        <w:t>GB 50009  建筑结构荷载规范</w:t>
      </w:r>
    </w:p>
    <w:p w14:paraId="0F5AB602" w14:textId="77777777" w:rsidR="001136C8" w:rsidRPr="00777DFC" w:rsidRDefault="00D10BD0">
      <w:pPr>
        <w:pStyle w:val="afffff9"/>
        <w:ind w:firstLine="420"/>
      </w:pPr>
      <w:r w:rsidRPr="00777DFC">
        <w:rPr>
          <w:rFonts w:hint="eastAsia"/>
        </w:rPr>
        <w:t>GB 50011  建筑抗震设计标准(2024年版)</w:t>
      </w:r>
    </w:p>
    <w:p w14:paraId="260512E4" w14:textId="77777777" w:rsidR="001136C8" w:rsidRPr="00777DFC" w:rsidRDefault="00D10BD0">
      <w:pPr>
        <w:pStyle w:val="afffff9"/>
        <w:ind w:firstLine="420"/>
      </w:pPr>
      <w:r w:rsidRPr="00777DFC">
        <w:rPr>
          <w:rFonts w:hint="eastAsia"/>
        </w:rPr>
        <w:t>GB 50017  钢结构设计标准</w:t>
      </w:r>
    </w:p>
    <w:p w14:paraId="2BB27618" w14:textId="77777777" w:rsidR="001136C8" w:rsidRPr="00777DFC" w:rsidRDefault="00D10BD0">
      <w:pPr>
        <w:pStyle w:val="afffff9"/>
        <w:ind w:firstLine="420"/>
      </w:pPr>
      <w:r w:rsidRPr="00777DFC">
        <w:rPr>
          <w:rFonts w:hint="eastAsia"/>
        </w:rPr>
        <w:t>GB 50068  建筑结构可靠性设计统一标准</w:t>
      </w:r>
    </w:p>
    <w:p w14:paraId="78693235" w14:textId="77777777" w:rsidR="001136C8" w:rsidRPr="00777DFC" w:rsidRDefault="00D10BD0">
      <w:pPr>
        <w:pStyle w:val="afffff9"/>
        <w:ind w:firstLine="420"/>
      </w:pPr>
      <w:r w:rsidRPr="00777DFC">
        <w:rPr>
          <w:rFonts w:hint="eastAsia"/>
        </w:rPr>
        <w:t xml:space="preserve">GB </w:t>
      </w:r>
      <w:bookmarkStart w:id="48" w:name="OLE_LINK8"/>
      <w:r w:rsidRPr="00777DFC">
        <w:rPr>
          <w:rFonts w:hint="eastAsia"/>
        </w:rPr>
        <w:t>50429</w:t>
      </w:r>
      <w:bookmarkEnd w:id="48"/>
      <w:r w:rsidRPr="00777DFC">
        <w:rPr>
          <w:rFonts w:hint="eastAsia"/>
        </w:rPr>
        <w:t xml:space="preserve">  铝合金结构设计规范</w:t>
      </w:r>
    </w:p>
    <w:p w14:paraId="76B823FF" w14:textId="77777777" w:rsidR="001136C8" w:rsidRPr="00777DFC" w:rsidRDefault="00D10BD0">
      <w:pPr>
        <w:pStyle w:val="afffff9"/>
        <w:ind w:firstLine="420"/>
      </w:pPr>
      <w:r w:rsidRPr="00777DFC">
        <w:rPr>
          <w:rFonts w:hint="eastAsia"/>
        </w:rPr>
        <w:t>GB 50797  光伏发电站设计标准</w:t>
      </w:r>
    </w:p>
    <w:p w14:paraId="1149DA83" w14:textId="77777777" w:rsidR="001136C8" w:rsidRPr="00777DFC" w:rsidRDefault="00D10BD0">
      <w:pPr>
        <w:pStyle w:val="afffff9"/>
        <w:ind w:firstLine="420"/>
      </w:pPr>
      <w:r w:rsidRPr="00777DFC">
        <w:rPr>
          <w:rFonts w:hint="eastAsia"/>
        </w:rPr>
        <w:t>GB 51022  门式刚架轻型房屋钢结构技术规范</w:t>
      </w:r>
    </w:p>
    <w:p w14:paraId="59508438" w14:textId="77777777" w:rsidR="001136C8" w:rsidRPr="00777DFC" w:rsidRDefault="00D10BD0">
      <w:pPr>
        <w:pStyle w:val="afffff9"/>
        <w:ind w:firstLine="420"/>
      </w:pPr>
      <w:r w:rsidRPr="00777DFC">
        <w:rPr>
          <w:rFonts w:hint="eastAsia"/>
        </w:rPr>
        <w:t>DB11/T 2036  分布式光伏发电系统电气安全技术规范</w:t>
      </w:r>
    </w:p>
    <w:p w14:paraId="00ED2DC4" w14:textId="77777777" w:rsidR="001136C8" w:rsidRPr="00777DFC" w:rsidRDefault="00D10BD0">
      <w:pPr>
        <w:pStyle w:val="afffff9"/>
        <w:ind w:firstLine="420"/>
      </w:pPr>
      <w:r w:rsidRPr="00777DFC">
        <w:rPr>
          <w:rFonts w:hint="eastAsia"/>
        </w:rPr>
        <w:t xml:space="preserve">DB11/T XXXX  </w:t>
      </w:r>
      <w:bookmarkStart w:id="49" w:name="OLE_LINK10"/>
      <w:bookmarkStart w:id="50" w:name="OLE_LINK3"/>
      <w:r w:rsidRPr="00777DFC">
        <w:rPr>
          <w:rFonts w:hint="eastAsia"/>
        </w:rPr>
        <w:t>建筑光伏消防</w:t>
      </w:r>
      <w:bookmarkEnd w:id="49"/>
      <w:r w:rsidRPr="00777DFC">
        <w:rPr>
          <w:rFonts w:hint="eastAsia"/>
        </w:rPr>
        <w:t>技术规范</w:t>
      </w:r>
      <w:bookmarkEnd w:id="50"/>
    </w:p>
    <w:p w14:paraId="26016E61" w14:textId="77777777" w:rsidR="001136C8" w:rsidRPr="00777DFC" w:rsidRDefault="00D10BD0">
      <w:pPr>
        <w:pStyle w:val="affc"/>
        <w:spacing w:before="312" w:after="312"/>
      </w:pPr>
      <w:bookmarkStart w:id="51" w:name="_Toc97191425"/>
      <w:bookmarkStart w:id="52" w:name="_Toc166666643"/>
      <w:bookmarkStart w:id="53" w:name="_Toc199333303"/>
      <w:r w:rsidRPr="00777DFC">
        <w:rPr>
          <w:rFonts w:hint="eastAsia"/>
          <w:szCs w:val="21"/>
        </w:rPr>
        <w:t>术语和定义</w:t>
      </w:r>
      <w:bookmarkEnd w:id="51"/>
      <w:bookmarkEnd w:id="52"/>
      <w:bookmarkEnd w:id="53"/>
    </w:p>
    <w:bookmarkStart w:id="54" w:name="_Toc26986532" w:displacedByCustomXml="next"/>
    <w:bookmarkEnd w:id="54" w:displacedByCustomXml="next"/>
    <w:sdt>
      <w:sdtPr>
        <w:rPr>
          <w:rFonts w:hint="eastAsia"/>
        </w:rPr>
        <w:id w:val="-1909835108"/>
        <w:placeholder>
          <w:docPart w:val="B01FCC955D784561BBE1BA93ADC149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FF43F3B" w14:textId="77777777" w:rsidR="001136C8" w:rsidRPr="00777DFC" w:rsidRDefault="00D10BD0">
          <w:pPr>
            <w:pStyle w:val="afffff9"/>
            <w:ind w:firstLine="420"/>
          </w:pPr>
          <w:r w:rsidRPr="00777DFC">
            <w:rPr>
              <w:rFonts w:hint="eastAsia"/>
            </w:rPr>
            <w:t>下列术语和定义适用于本文件。</w:t>
          </w:r>
        </w:p>
      </w:sdtContent>
    </w:sdt>
    <w:p w14:paraId="782A7E0E" w14:textId="77777777" w:rsidR="001136C8" w:rsidRPr="00777DFC" w:rsidRDefault="00D10BD0">
      <w:pPr>
        <w:pStyle w:val="afffffffffff8"/>
        <w:rPr>
          <w:rFonts w:ascii="黑体" w:eastAsia="黑体" w:hAnsi="黑体"/>
        </w:rPr>
      </w:pPr>
      <w:r w:rsidRPr="00777DFC">
        <w:rPr>
          <w:rFonts w:ascii="黑体" w:eastAsia="黑体" w:hAnsi="黑体"/>
        </w:rPr>
        <w:br/>
      </w:r>
      <w:r w:rsidRPr="00777DFC">
        <w:rPr>
          <w:rFonts w:ascii="黑体" w:eastAsia="黑体" w:hAnsi="黑体" w:hint="eastAsia"/>
        </w:rPr>
        <w:t xml:space="preserve">    分布式光伏发电系统 </w:t>
      </w:r>
      <w:bookmarkStart w:id="55" w:name="OLE_LINK1"/>
      <w:r w:rsidRPr="00777DFC">
        <w:rPr>
          <w:rFonts w:ascii="黑体" w:eastAsia="黑体" w:hAnsi="黑体" w:hint="eastAsia"/>
        </w:rPr>
        <w:t>d</w:t>
      </w:r>
      <w:r w:rsidRPr="00777DFC">
        <w:rPr>
          <w:rFonts w:ascii="黑体" w:eastAsia="黑体" w:hAnsi="黑体"/>
        </w:rPr>
        <w:t>istributed photovoltaic power system</w:t>
      </w:r>
      <w:bookmarkEnd w:id="55"/>
    </w:p>
    <w:p w14:paraId="1132C973" w14:textId="77777777" w:rsidR="001136C8" w:rsidRPr="00777DFC" w:rsidRDefault="00D10BD0">
      <w:pPr>
        <w:pStyle w:val="afffff9"/>
        <w:ind w:firstLine="420"/>
      </w:pPr>
      <w:r w:rsidRPr="00777DFC">
        <w:rPr>
          <w:rFonts w:hint="eastAsia"/>
        </w:rPr>
        <w:t>在用户现场或靠近用户现场，采用光伏组件，将太阳能辐射直接转换为电能的发电系统。</w:t>
      </w:r>
    </w:p>
    <w:p w14:paraId="6467014A" w14:textId="77777777" w:rsidR="001136C8" w:rsidRPr="00777DFC" w:rsidRDefault="00D10BD0">
      <w:pPr>
        <w:pStyle w:val="afffff9"/>
        <w:ind w:firstLine="420"/>
      </w:pPr>
      <w:r w:rsidRPr="00777DFC">
        <w:rPr>
          <w:rFonts w:hint="eastAsia"/>
        </w:rPr>
        <w:t>[来源：DB11/T 1773—2022，3.1]</w:t>
      </w:r>
    </w:p>
    <w:p w14:paraId="5EA95CC8" w14:textId="77777777" w:rsidR="001136C8" w:rsidRPr="00777DFC" w:rsidRDefault="001136C8">
      <w:pPr>
        <w:pStyle w:val="afffffffffff8"/>
        <w:ind w:left="420" w:hangingChars="200" w:hanging="420"/>
        <w:rPr>
          <w:rFonts w:ascii="黑体" w:eastAsia="黑体" w:hAnsi="黑体"/>
        </w:rPr>
      </w:pPr>
    </w:p>
    <w:p w14:paraId="225949E3" w14:textId="77777777" w:rsidR="001136C8" w:rsidRPr="00777DFC" w:rsidRDefault="00D10BD0">
      <w:pPr>
        <w:pStyle w:val="afffff9"/>
        <w:ind w:leftChars="200" w:left="420" w:firstLineChars="0" w:firstLine="0"/>
      </w:pPr>
      <w:r w:rsidRPr="00777DFC">
        <w:rPr>
          <w:rFonts w:ascii="黑体" w:eastAsia="黑体" w:hAnsi="黑体" w:hint="eastAsia"/>
        </w:rPr>
        <w:t xml:space="preserve">光伏组件 </w:t>
      </w:r>
      <w:r w:rsidRPr="00777DFC">
        <w:rPr>
          <w:rFonts w:ascii="黑体" w:eastAsia="黑体" w:hAnsi="黑体"/>
        </w:rPr>
        <w:t xml:space="preserve">photovoltaic module </w:t>
      </w:r>
      <w:r w:rsidRPr="00777DFC">
        <w:rPr>
          <w:rFonts w:ascii="黑体" w:eastAsia="黑体" w:hAnsi="黑体"/>
        </w:rPr>
        <w:cr/>
      </w:r>
      <w:r w:rsidRPr="00777DFC">
        <w:rPr>
          <w:rFonts w:hint="eastAsia"/>
        </w:rPr>
        <w:t>具有封装及内部联结的，能单独提供电流输出的，最小不可分割的太阳电池组合装置。光伏组件按</w:t>
      </w:r>
    </w:p>
    <w:p w14:paraId="56744C26" w14:textId="77777777" w:rsidR="001136C8" w:rsidRPr="00777DFC" w:rsidRDefault="00D10BD0">
      <w:pPr>
        <w:pStyle w:val="afffff9"/>
        <w:ind w:firstLineChars="0" w:firstLine="0"/>
      </w:pPr>
      <w:r w:rsidRPr="00777DFC">
        <w:rPr>
          <w:rFonts w:hint="eastAsia"/>
        </w:rPr>
        <w:t>太阳电池封装类型可分为玻璃封装光伏组件和柔性封装光伏组件。</w:t>
      </w:r>
    </w:p>
    <w:p w14:paraId="469A40F8" w14:textId="77777777" w:rsidR="001136C8" w:rsidRPr="00777DFC" w:rsidRDefault="00D10BD0">
      <w:pPr>
        <w:pStyle w:val="afffff9"/>
        <w:ind w:firstLine="420"/>
      </w:pPr>
      <w:r w:rsidRPr="00777DFC">
        <w:rPr>
          <w:rFonts w:hint="eastAsia"/>
        </w:rPr>
        <w:lastRenderedPageBreak/>
        <w:t>[来源：DB11/T 1773—2022，3.2]</w:t>
      </w:r>
    </w:p>
    <w:p w14:paraId="26BB4AE7" w14:textId="77777777" w:rsidR="001136C8" w:rsidRPr="00777DFC" w:rsidRDefault="00D10BD0">
      <w:pPr>
        <w:pStyle w:val="afffffffffff8"/>
        <w:ind w:left="420" w:hangingChars="200" w:hanging="420"/>
        <w:rPr>
          <w:rFonts w:ascii="黑体" w:eastAsia="黑体" w:hAnsi="黑体"/>
          <w:szCs w:val="21"/>
        </w:rPr>
      </w:pPr>
      <w:r w:rsidRPr="00777DFC">
        <w:rPr>
          <w:rFonts w:ascii="黑体" w:eastAsia="黑体" w:hAnsi="黑体"/>
        </w:rPr>
        <w:br/>
      </w:r>
      <w:r w:rsidRPr="00777DFC">
        <w:rPr>
          <w:rFonts w:ascii="黑体" w:eastAsia="黑体" w:hAnsi="黑体" w:hint="eastAsia"/>
        </w:rPr>
        <w:t xml:space="preserve">光伏阵列 </w:t>
      </w:r>
      <w:r w:rsidRPr="00777DFC">
        <w:rPr>
          <w:rFonts w:ascii="黑体" w:eastAsia="黑体" w:hAnsi="黑体" w:hint="eastAsia"/>
          <w:szCs w:val="21"/>
        </w:rPr>
        <w:t>photovoltaic array</w:t>
      </w:r>
    </w:p>
    <w:p w14:paraId="7A354D77" w14:textId="77777777" w:rsidR="001136C8" w:rsidRPr="00777DFC" w:rsidRDefault="00D10BD0">
      <w:pPr>
        <w:pStyle w:val="afffff9"/>
        <w:ind w:firstLine="420"/>
      </w:pPr>
      <w:r w:rsidRPr="00777DFC">
        <w:rPr>
          <w:rFonts w:hint="eastAsia"/>
        </w:rPr>
        <w:t>将若干个光伏组件在机械和电器上按一定方式组装在一起并且有固定的支撑结构而构成的直流发</w:t>
      </w:r>
    </w:p>
    <w:p w14:paraId="69E9CE5B" w14:textId="77777777" w:rsidR="001136C8" w:rsidRPr="00777DFC" w:rsidRDefault="00D10BD0">
      <w:pPr>
        <w:pStyle w:val="afffff9"/>
        <w:ind w:firstLineChars="0" w:firstLine="0"/>
      </w:pPr>
      <w:r w:rsidRPr="00777DFC">
        <w:rPr>
          <w:rFonts w:hint="eastAsia"/>
        </w:rPr>
        <w:t>电单元。</w:t>
      </w:r>
    </w:p>
    <w:p w14:paraId="499E6A46" w14:textId="77777777" w:rsidR="001136C8" w:rsidRPr="00777DFC" w:rsidRDefault="00D10BD0">
      <w:pPr>
        <w:pStyle w:val="afffff9"/>
        <w:ind w:firstLine="420"/>
      </w:pPr>
      <w:r w:rsidRPr="00777DFC">
        <w:rPr>
          <w:rFonts w:hint="eastAsia"/>
        </w:rPr>
        <w:t>[来源：DB11/T 1773—2022，3.6]</w:t>
      </w:r>
    </w:p>
    <w:p w14:paraId="5D5FEAE0" w14:textId="77777777" w:rsidR="001136C8" w:rsidRPr="00777DFC" w:rsidRDefault="001136C8">
      <w:pPr>
        <w:pStyle w:val="afffffffffff8"/>
        <w:ind w:left="420" w:hangingChars="200" w:hanging="420"/>
        <w:rPr>
          <w:rFonts w:ascii="黑体" w:eastAsia="黑体" w:hAnsi="黑体"/>
        </w:rPr>
      </w:pPr>
    </w:p>
    <w:p w14:paraId="43C27F59" w14:textId="77777777" w:rsidR="001136C8" w:rsidRPr="00777DFC" w:rsidRDefault="00D10BD0">
      <w:pPr>
        <w:pStyle w:val="afffff9"/>
        <w:ind w:firstLine="420"/>
        <w:rPr>
          <w:rFonts w:ascii="黑体" w:eastAsia="黑体" w:hAnsi="黑体"/>
          <w:szCs w:val="21"/>
        </w:rPr>
      </w:pPr>
      <w:r w:rsidRPr="00777DFC">
        <w:rPr>
          <w:rFonts w:ascii="黑体" w:eastAsia="黑体" w:hAnsi="黑体" w:hint="eastAsia"/>
          <w:szCs w:val="21"/>
        </w:rPr>
        <w:t>文件审核法 d</w:t>
      </w:r>
      <w:r w:rsidRPr="00777DFC">
        <w:rPr>
          <w:rFonts w:ascii="黑体" w:eastAsia="黑体" w:hAnsi="黑体"/>
          <w:szCs w:val="21"/>
        </w:rPr>
        <w:t>ocument review method</w:t>
      </w:r>
    </w:p>
    <w:p w14:paraId="179C495C" w14:textId="77777777" w:rsidR="001136C8" w:rsidRPr="00777DFC" w:rsidRDefault="00D10BD0">
      <w:pPr>
        <w:pStyle w:val="afffff9"/>
        <w:ind w:firstLine="420"/>
      </w:pPr>
      <w:r w:rsidRPr="00777DFC">
        <w:rPr>
          <w:rFonts w:hint="eastAsia"/>
        </w:rPr>
        <w:t>以系统性、规范性程序对组织提交文件进行全面核查的方法，其核心目标是审核文件的合规性、完整性和有效性。</w:t>
      </w:r>
    </w:p>
    <w:p w14:paraId="61B70199" w14:textId="77777777" w:rsidR="001136C8" w:rsidRPr="00777DFC" w:rsidRDefault="00D10BD0">
      <w:pPr>
        <w:pStyle w:val="afffff9"/>
        <w:ind w:firstLine="420"/>
      </w:pPr>
      <w:r w:rsidRPr="00777DFC">
        <w:rPr>
          <w:rFonts w:hint="eastAsia"/>
        </w:rPr>
        <w:t>[来源：</w:t>
      </w:r>
      <w:r w:rsidRPr="00777DFC">
        <w:t>RB/T 056-2020</w:t>
      </w:r>
      <w:r w:rsidRPr="00777DFC">
        <w:rPr>
          <w:rFonts w:hint="eastAsia"/>
        </w:rPr>
        <w:t>，5.2，有修改]</w:t>
      </w:r>
    </w:p>
    <w:p w14:paraId="44C526BE" w14:textId="77777777" w:rsidR="001136C8" w:rsidRPr="00777DFC" w:rsidRDefault="001136C8">
      <w:pPr>
        <w:pStyle w:val="afffffffffff8"/>
        <w:ind w:left="420" w:hangingChars="200" w:hanging="420"/>
      </w:pPr>
    </w:p>
    <w:p w14:paraId="5A6C30E5" w14:textId="77777777" w:rsidR="001136C8" w:rsidRPr="00777DFC" w:rsidRDefault="00D10BD0">
      <w:pPr>
        <w:pStyle w:val="afffff9"/>
        <w:ind w:firstLine="420"/>
        <w:rPr>
          <w:rFonts w:ascii="黑体" w:eastAsia="黑体" w:hAnsi="黑体"/>
          <w:szCs w:val="21"/>
        </w:rPr>
      </w:pPr>
      <w:bookmarkStart w:id="56" w:name="OLE_LINK11"/>
      <w:r w:rsidRPr="00777DFC">
        <w:rPr>
          <w:rFonts w:ascii="黑体" w:eastAsia="黑体" w:hAnsi="黑体" w:hint="eastAsia"/>
          <w:szCs w:val="21"/>
        </w:rPr>
        <w:t>现场评估法</w:t>
      </w:r>
      <w:bookmarkEnd w:id="56"/>
      <w:r w:rsidRPr="00777DFC">
        <w:rPr>
          <w:rFonts w:ascii="黑体" w:eastAsia="黑体" w:hAnsi="黑体" w:hint="eastAsia"/>
          <w:szCs w:val="21"/>
        </w:rPr>
        <w:t xml:space="preserve"> s</w:t>
      </w:r>
      <w:r w:rsidRPr="00777DFC">
        <w:rPr>
          <w:rFonts w:ascii="黑体" w:eastAsia="黑体" w:hAnsi="黑体"/>
          <w:szCs w:val="21"/>
        </w:rPr>
        <w:t>ite assessment method</w:t>
      </w:r>
    </w:p>
    <w:p w14:paraId="039CB449" w14:textId="77777777" w:rsidR="001136C8" w:rsidRPr="00777DFC" w:rsidRDefault="00D10BD0">
      <w:pPr>
        <w:pStyle w:val="afffff9"/>
        <w:ind w:firstLine="420"/>
        <w:rPr>
          <w:rFonts w:hAnsi="宋体"/>
        </w:rPr>
      </w:pPr>
      <w:r w:rsidRPr="00777DFC">
        <w:rPr>
          <w:rFonts w:hAnsi="宋体" w:hint="eastAsia"/>
        </w:rPr>
        <w:t>观察者有目的、有计划地运用自己的感觉器官或借助科学观察工具，能动地了解处于自然状态下的社会现象的方法。</w:t>
      </w:r>
    </w:p>
    <w:p w14:paraId="2DBD07FF" w14:textId="77777777" w:rsidR="001136C8" w:rsidRPr="00777DFC" w:rsidRDefault="00D10BD0">
      <w:pPr>
        <w:pStyle w:val="afffff9"/>
        <w:ind w:firstLine="420"/>
      </w:pPr>
      <w:r w:rsidRPr="00777DFC">
        <w:rPr>
          <w:rFonts w:hint="eastAsia"/>
        </w:rPr>
        <w:t>[来源：</w:t>
      </w:r>
      <w:r w:rsidRPr="00777DFC">
        <w:t>RB/T 056-2020</w:t>
      </w:r>
      <w:r w:rsidRPr="00777DFC">
        <w:rPr>
          <w:rFonts w:hint="eastAsia"/>
        </w:rPr>
        <w:t>，5.5，有修改]</w:t>
      </w:r>
    </w:p>
    <w:p w14:paraId="47E8934F" w14:textId="77777777" w:rsidR="001136C8" w:rsidRPr="00777DFC" w:rsidRDefault="001136C8">
      <w:pPr>
        <w:pStyle w:val="afffffffffff8"/>
        <w:ind w:left="420" w:hangingChars="200" w:hanging="420"/>
      </w:pPr>
    </w:p>
    <w:p w14:paraId="40681717" w14:textId="77777777" w:rsidR="001136C8" w:rsidRPr="00777DFC" w:rsidRDefault="00D10BD0">
      <w:pPr>
        <w:pStyle w:val="afffff9"/>
        <w:ind w:firstLine="420"/>
        <w:rPr>
          <w:rFonts w:ascii="黑体" w:eastAsia="黑体" w:hAnsi="黑体"/>
          <w:szCs w:val="21"/>
        </w:rPr>
      </w:pPr>
      <w:r w:rsidRPr="00777DFC">
        <w:rPr>
          <w:rFonts w:ascii="黑体" w:eastAsia="黑体" w:hAnsi="黑体" w:hint="eastAsia"/>
          <w:szCs w:val="21"/>
        </w:rPr>
        <w:t>仪器测量法 i</w:t>
      </w:r>
      <w:r w:rsidRPr="00777DFC">
        <w:rPr>
          <w:rFonts w:ascii="黑体" w:eastAsia="黑体" w:hAnsi="黑体"/>
          <w:szCs w:val="21"/>
        </w:rPr>
        <w:t>nstrumental measurement</w:t>
      </w:r>
    </w:p>
    <w:p w14:paraId="744A9B94" w14:textId="77777777" w:rsidR="001136C8" w:rsidRPr="00777DFC" w:rsidRDefault="00D10BD0">
      <w:pPr>
        <w:pStyle w:val="afffff9"/>
        <w:ind w:firstLine="420"/>
      </w:pPr>
      <w:r w:rsidRPr="00777DFC">
        <w:rPr>
          <w:rFonts w:hint="eastAsia"/>
        </w:rPr>
        <w:t>通过专业测量设备对物理量、化学量或生物量进行定量检测与分析的方法，其核心特征是依托仪器客观性、精准性和标准化操作流程获取可重复验证的数据。</w:t>
      </w:r>
    </w:p>
    <w:p w14:paraId="6D3F6EE1" w14:textId="77777777" w:rsidR="001136C8" w:rsidRPr="00777DFC" w:rsidRDefault="00D10BD0">
      <w:pPr>
        <w:pStyle w:val="afffff9"/>
        <w:ind w:firstLine="420"/>
      </w:pPr>
      <w:r w:rsidRPr="00777DFC">
        <w:rPr>
          <w:rFonts w:hint="eastAsia"/>
        </w:rPr>
        <w:t>[来源：</w:t>
      </w:r>
      <w:r w:rsidRPr="00777DFC">
        <w:t>RB/T 056-2020</w:t>
      </w:r>
      <w:r w:rsidRPr="00777DFC">
        <w:rPr>
          <w:rFonts w:hint="eastAsia"/>
        </w:rPr>
        <w:t>，5.7，有修改]</w:t>
      </w:r>
    </w:p>
    <w:p w14:paraId="358DA028" w14:textId="77777777" w:rsidR="001136C8" w:rsidRPr="00777DFC" w:rsidRDefault="001136C8">
      <w:pPr>
        <w:pStyle w:val="afffffffffff8"/>
        <w:ind w:left="420" w:hangingChars="200" w:hanging="420"/>
      </w:pPr>
    </w:p>
    <w:p w14:paraId="1545E019" w14:textId="77777777" w:rsidR="001136C8" w:rsidRPr="00777DFC" w:rsidRDefault="00D10BD0">
      <w:pPr>
        <w:pStyle w:val="afffff9"/>
        <w:ind w:firstLine="420"/>
        <w:rPr>
          <w:rFonts w:ascii="黑体" w:eastAsia="黑体" w:hAnsi="黑体"/>
          <w:szCs w:val="21"/>
        </w:rPr>
      </w:pPr>
      <w:r w:rsidRPr="00777DFC">
        <w:rPr>
          <w:rFonts w:ascii="黑体" w:eastAsia="黑体" w:hAnsi="黑体" w:hint="eastAsia"/>
          <w:szCs w:val="21"/>
        </w:rPr>
        <w:t>统计分析法 s</w:t>
      </w:r>
      <w:r w:rsidRPr="00777DFC">
        <w:rPr>
          <w:rFonts w:ascii="黑体" w:eastAsia="黑体" w:hAnsi="黑体"/>
          <w:szCs w:val="21"/>
        </w:rPr>
        <w:t>tatistical analysis method</w:t>
      </w:r>
    </w:p>
    <w:p w14:paraId="34B2D016" w14:textId="77777777" w:rsidR="001136C8" w:rsidRPr="00777DFC" w:rsidRDefault="00D10BD0">
      <w:pPr>
        <w:pStyle w:val="afffff9"/>
        <w:ind w:firstLine="420"/>
        <w:rPr>
          <w:rFonts w:hAnsi="宋体"/>
        </w:rPr>
      </w:pPr>
      <w:r w:rsidRPr="00777DFC">
        <w:rPr>
          <w:rFonts w:hAnsi="宋体" w:hint="eastAsia"/>
        </w:rPr>
        <w:t>对分布式光伏发电系统评价指标测量的统计数据的</w:t>
      </w:r>
      <w:r w:rsidRPr="00777DFC">
        <w:rPr>
          <w:rFonts w:hAnsi="宋体"/>
        </w:rPr>
        <w:t>收集、整理、分析和解释</w:t>
      </w:r>
      <w:r w:rsidRPr="00777DFC">
        <w:rPr>
          <w:rFonts w:hAnsi="宋体" w:hint="eastAsia"/>
        </w:rPr>
        <w:t>并对所反映的问题做出一定结论的方法</w:t>
      </w:r>
      <w:r w:rsidRPr="00777DFC">
        <w:rPr>
          <w:rFonts w:hAnsi="宋体"/>
        </w:rPr>
        <w:t>。</w:t>
      </w:r>
    </w:p>
    <w:p w14:paraId="4AE5ADE3" w14:textId="77777777" w:rsidR="001136C8" w:rsidRPr="00777DFC" w:rsidRDefault="00D10BD0">
      <w:pPr>
        <w:pStyle w:val="afffff9"/>
        <w:ind w:firstLine="420"/>
      </w:pPr>
      <w:r w:rsidRPr="00777DFC">
        <w:rPr>
          <w:rFonts w:hint="eastAsia"/>
        </w:rPr>
        <w:t>[来源：</w:t>
      </w:r>
      <w:r w:rsidRPr="00777DFC">
        <w:t>RB/T 056-2020</w:t>
      </w:r>
      <w:r w:rsidRPr="00777DFC">
        <w:rPr>
          <w:rFonts w:hint="eastAsia"/>
        </w:rPr>
        <w:t>，5.8，有修改]</w:t>
      </w:r>
    </w:p>
    <w:p w14:paraId="684CCBC2" w14:textId="77777777" w:rsidR="001136C8" w:rsidRPr="00777DFC" w:rsidRDefault="00D10BD0">
      <w:pPr>
        <w:pStyle w:val="affc"/>
        <w:spacing w:before="312" w:after="312"/>
      </w:pPr>
      <w:bookmarkStart w:id="57" w:name="_Toc199333304"/>
      <w:bookmarkStart w:id="58" w:name="_Toc166666644"/>
      <w:r w:rsidRPr="00777DFC">
        <w:rPr>
          <w:rFonts w:hint="eastAsia"/>
        </w:rPr>
        <w:t>总体要求</w:t>
      </w:r>
      <w:bookmarkEnd w:id="57"/>
      <w:bookmarkEnd w:id="58"/>
    </w:p>
    <w:p w14:paraId="6531B9B3" w14:textId="77777777" w:rsidR="001136C8" w:rsidRPr="00777DFC" w:rsidRDefault="00D10BD0">
      <w:pPr>
        <w:pStyle w:val="affd"/>
        <w:spacing w:before="156" w:after="156"/>
        <w:rPr>
          <w:rFonts w:ascii="宋体" w:eastAsia="宋体" w:hAnsi="宋体"/>
        </w:rPr>
      </w:pPr>
      <w:bookmarkStart w:id="59" w:name="_Toc199333305"/>
      <w:bookmarkStart w:id="60" w:name="_Toc166666688"/>
      <w:bookmarkStart w:id="61" w:name="_Toc195189920"/>
      <w:bookmarkStart w:id="62" w:name="_Toc166666645"/>
      <w:r w:rsidRPr="00777DFC">
        <w:rPr>
          <w:rFonts w:ascii="宋体" w:eastAsia="宋体" w:hAnsi="宋体" w:hint="eastAsia"/>
        </w:rPr>
        <w:t>分布式光伏发电系统宜在并网运行12个月以内，开展首次评价。</w:t>
      </w:r>
      <w:bookmarkEnd w:id="59"/>
    </w:p>
    <w:p w14:paraId="3FADFB44" w14:textId="77777777" w:rsidR="001136C8" w:rsidRPr="00777DFC" w:rsidRDefault="00D10BD0">
      <w:pPr>
        <w:pStyle w:val="affd"/>
        <w:spacing w:before="156" w:after="156"/>
        <w:rPr>
          <w:rFonts w:ascii="宋体" w:eastAsia="宋体" w:hAnsi="宋体"/>
        </w:rPr>
      </w:pPr>
      <w:bookmarkStart w:id="63" w:name="_Toc199333306"/>
      <w:r w:rsidRPr="00777DFC">
        <w:rPr>
          <w:rFonts w:ascii="宋体" w:eastAsia="宋体" w:hAnsi="宋体" w:hint="eastAsia"/>
        </w:rPr>
        <w:t>首次评价的内容宜包括建设管理</w:t>
      </w:r>
      <w:bookmarkEnd w:id="60"/>
      <w:bookmarkEnd w:id="61"/>
      <w:bookmarkEnd w:id="62"/>
      <w:r w:rsidRPr="00777DFC">
        <w:rPr>
          <w:rFonts w:ascii="宋体" w:eastAsia="宋体" w:hAnsi="宋体" w:hint="eastAsia"/>
        </w:rPr>
        <w:t>、技术性能、运行管理、经济效益、生态效益等指标。</w:t>
      </w:r>
      <w:bookmarkEnd w:id="63"/>
    </w:p>
    <w:p w14:paraId="108D477B" w14:textId="77777777" w:rsidR="001136C8" w:rsidRPr="00777DFC" w:rsidRDefault="00D10BD0">
      <w:pPr>
        <w:pStyle w:val="affd"/>
        <w:spacing w:before="156" w:after="156"/>
        <w:rPr>
          <w:rFonts w:ascii="宋体" w:eastAsia="宋体" w:hAnsi="宋体"/>
        </w:rPr>
      </w:pPr>
      <w:bookmarkStart w:id="64" w:name="_Toc166666689"/>
      <w:bookmarkStart w:id="65" w:name="_Toc166666646"/>
      <w:bookmarkStart w:id="66" w:name="_Toc195189921"/>
      <w:bookmarkStart w:id="67" w:name="_Toc199333307"/>
      <w:r w:rsidRPr="00777DFC">
        <w:rPr>
          <w:rFonts w:ascii="宋体" w:eastAsia="宋体" w:hAnsi="宋体" w:hint="eastAsia"/>
        </w:rPr>
        <w:t>分布式光伏发电系统运行期间应进行定期评价，评价周期不宜超过36个月。</w:t>
      </w:r>
      <w:bookmarkEnd w:id="64"/>
      <w:bookmarkEnd w:id="65"/>
      <w:bookmarkEnd w:id="66"/>
      <w:bookmarkEnd w:id="67"/>
    </w:p>
    <w:p w14:paraId="16FC031E" w14:textId="77777777" w:rsidR="001136C8" w:rsidRPr="00777DFC" w:rsidRDefault="00D10BD0">
      <w:pPr>
        <w:pStyle w:val="affc"/>
        <w:spacing w:before="312" w:after="312"/>
      </w:pPr>
      <w:bookmarkStart w:id="68" w:name="_Toc166666648"/>
      <w:bookmarkStart w:id="69" w:name="_Toc199333308"/>
      <w:r w:rsidRPr="00777DFC">
        <w:rPr>
          <w:rFonts w:hint="eastAsia"/>
        </w:rPr>
        <w:t>评价</w:t>
      </w:r>
      <w:bookmarkEnd w:id="68"/>
      <w:r w:rsidRPr="00777DFC">
        <w:rPr>
          <w:rFonts w:hint="eastAsia"/>
        </w:rPr>
        <w:t>指标体系框架</w:t>
      </w:r>
      <w:bookmarkEnd w:id="69"/>
    </w:p>
    <w:p w14:paraId="5D1049AC" w14:textId="77777777" w:rsidR="001136C8" w:rsidRPr="00777DFC" w:rsidRDefault="00D10BD0">
      <w:pPr>
        <w:pStyle w:val="afffff9"/>
        <w:ind w:firstLineChars="202" w:firstLine="424"/>
      </w:pPr>
      <w:r w:rsidRPr="00777DFC">
        <w:rPr>
          <w:rFonts w:hint="eastAsia"/>
        </w:rPr>
        <w:t>分布式光伏发电系统评价指标体系框架见图1。</w:t>
      </w:r>
    </w:p>
    <w:p w14:paraId="54E73907" w14:textId="77777777" w:rsidR="001136C8" w:rsidRPr="00777DFC" w:rsidRDefault="001136C8">
      <w:pPr>
        <w:pStyle w:val="afffff9"/>
        <w:ind w:firstLineChars="0" w:firstLine="0"/>
      </w:pPr>
    </w:p>
    <w:p w14:paraId="4583B0D0" w14:textId="77777777" w:rsidR="001136C8" w:rsidRPr="00777DFC" w:rsidRDefault="00D10BD0">
      <w:pPr>
        <w:pStyle w:val="afffff9"/>
        <w:ind w:firstLineChars="0" w:firstLine="0"/>
      </w:pPr>
      <w:r w:rsidRPr="00777DFC">
        <w:object w:dxaOrig="9360" w:dyaOrig="3512" w14:anchorId="409B0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5.9pt" o:ole="">
            <v:imagedata r:id="rId18" o:title=""/>
          </v:shape>
          <o:OLEObject Type="Embed" ProgID="Visio.Drawing.15" ShapeID="_x0000_i1025" DrawAspect="Content" ObjectID="_1815823729" r:id="rId19"/>
        </w:object>
      </w:r>
    </w:p>
    <w:p w14:paraId="6822EB49" w14:textId="4DD85F41" w:rsidR="001136C8" w:rsidRPr="00777DFC" w:rsidRDefault="00D10BD0">
      <w:pPr>
        <w:pStyle w:val="afffff9"/>
        <w:ind w:firstLineChars="95" w:firstLine="199"/>
        <w:jc w:val="center"/>
        <w:rPr>
          <w:rFonts w:ascii="黑体" w:eastAsia="黑体" w:hAnsi="黑体"/>
        </w:rPr>
      </w:pPr>
      <w:r w:rsidRPr="00777DFC">
        <w:rPr>
          <w:rFonts w:ascii="黑体" w:eastAsia="黑体" w:hAnsi="黑体" w:hint="eastAsia"/>
        </w:rPr>
        <w:t>图1分布式光伏发电系统评价指标体系框架</w:t>
      </w:r>
    </w:p>
    <w:p w14:paraId="1EA9338D" w14:textId="77777777" w:rsidR="001136C8" w:rsidRPr="00777DFC" w:rsidRDefault="00D10BD0">
      <w:pPr>
        <w:pStyle w:val="affc"/>
        <w:spacing w:before="312" w:after="312"/>
      </w:pPr>
      <w:bookmarkStart w:id="70" w:name="_Toc199333309"/>
      <w:r w:rsidRPr="00777DFC">
        <w:rPr>
          <w:rFonts w:hint="eastAsia"/>
        </w:rPr>
        <w:t>评价内容</w:t>
      </w:r>
      <w:bookmarkEnd w:id="70"/>
      <w:r w:rsidRPr="00777DFC">
        <w:rPr>
          <w:rFonts w:hint="eastAsia"/>
        </w:rPr>
        <w:t>和方法</w:t>
      </w:r>
    </w:p>
    <w:p w14:paraId="5C2B6E81" w14:textId="77777777" w:rsidR="001136C8" w:rsidRPr="00777DFC" w:rsidRDefault="00D10BD0">
      <w:pPr>
        <w:pStyle w:val="afffff9"/>
        <w:ind w:firstLine="420"/>
      </w:pPr>
      <w:r w:rsidRPr="00777DFC">
        <w:rPr>
          <w:rFonts w:hint="eastAsia"/>
        </w:rPr>
        <w:t>分布式光伏发电系统评价内容和方法应符合表1规定。</w:t>
      </w:r>
    </w:p>
    <w:p w14:paraId="093B333E" w14:textId="779C4D61" w:rsidR="001136C8" w:rsidRPr="00777DFC" w:rsidRDefault="00D10BD0">
      <w:pPr>
        <w:pStyle w:val="aff2"/>
        <w:spacing w:before="156" w:after="156"/>
      </w:pPr>
      <w:bookmarkStart w:id="71" w:name="OLE_LINK6"/>
      <w:r w:rsidRPr="00777DFC">
        <w:rPr>
          <w:rFonts w:hint="eastAsia"/>
        </w:rPr>
        <w:t>分布式光伏发电系统评价内容和方法</w:t>
      </w:r>
    </w:p>
    <w:tbl>
      <w:tblPr>
        <w:tblStyle w:val="affffa"/>
        <w:tblW w:w="9498" w:type="dxa"/>
        <w:tblInd w:w="-152" w:type="dxa"/>
        <w:tblLayout w:type="fixed"/>
        <w:tblCellMar>
          <w:left w:w="0" w:type="dxa"/>
          <w:right w:w="0" w:type="dxa"/>
        </w:tblCellMar>
        <w:tblLook w:val="04A0" w:firstRow="1" w:lastRow="0" w:firstColumn="1" w:lastColumn="0" w:noHBand="0" w:noVBand="1"/>
      </w:tblPr>
      <w:tblGrid>
        <w:gridCol w:w="568"/>
        <w:gridCol w:w="825"/>
        <w:gridCol w:w="800"/>
        <w:gridCol w:w="6313"/>
        <w:gridCol w:w="992"/>
      </w:tblGrid>
      <w:tr w:rsidR="00777DFC" w:rsidRPr="00777DFC" w14:paraId="67A97BC9" w14:textId="77777777" w:rsidTr="00D10BD0">
        <w:trPr>
          <w:trHeight w:val="397"/>
          <w:tblHeader/>
        </w:trPr>
        <w:tc>
          <w:tcPr>
            <w:tcW w:w="568" w:type="dxa"/>
            <w:vAlign w:val="center"/>
          </w:tcPr>
          <w:bookmarkEnd w:id="71"/>
          <w:p w14:paraId="3F2985F9" w14:textId="77777777" w:rsidR="001136C8" w:rsidRPr="00777DFC" w:rsidRDefault="00D10BD0">
            <w:pPr>
              <w:pStyle w:val="afffffffffd"/>
              <w:adjustRightInd w:val="0"/>
              <w:snapToGrid w:val="0"/>
              <w:rPr>
                <w:rFonts w:hAnsi="宋体"/>
                <w:bCs/>
              </w:rPr>
            </w:pPr>
            <w:r w:rsidRPr="00777DFC">
              <w:rPr>
                <w:rFonts w:hAnsi="宋体" w:hint="eastAsia"/>
                <w:bCs/>
                <w:szCs w:val="18"/>
              </w:rPr>
              <w:t>序号</w:t>
            </w:r>
          </w:p>
        </w:tc>
        <w:tc>
          <w:tcPr>
            <w:tcW w:w="825" w:type="dxa"/>
            <w:vAlign w:val="center"/>
          </w:tcPr>
          <w:p w14:paraId="370580FE" w14:textId="45A92631" w:rsidR="001136C8" w:rsidRPr="00777DFC" w:rsidRDefault="00D10BD0">
            <w:pPr>
              <w:pStyle w:val="afffffffffd"/>
              <w:adjustRightInd w:val="0"/>
              <w:snapToGrid w:val="0"/>
              <w:rPr>
                <w:rFonts w:hAnsi="宋体"/>
                <w:bCs/>
              </w:rPr>
            </w:pPr>
            <w:r w:rsidRPr="00777DFC">
              <w:rPr>
                <w:rFonts w:hAnsi="宋体" w:hint="eastAsia"/>
                <w:bCs/>
                <w:szCs w:val="18"/>
              </w:rPr>
              <w:t>评价指标</w:t>
            </w:r>
          </w:p>
        </w:tc>
        <w:tc>
          <w:tcPr>
            <w:tcW w:w="800" w:type="dxa"/>
            <w:vAlign w:val="center"/>
          </w:tcPr>
          <w:p w14:paraId="69325A73" w14:textId="42A605A5" w:rsidR="001136C8" w:rsidRPr="00777DFC" w:rsidRDefault="00D10BD0">
            <w:pPr>
              <w:pStyle w:val="afffffffffd"/>
              <w:adjustRightInd w:val="0"/>
              <w:snapToGrid w:val="0"/>
              <w:rPr>
                <w:rFonts w:hAnsi="宋体"/>
                <w:bCs/>
                <w:szCs w:val="18"/>
              </w:rPr>
            </w:pPr>
            <w:r w:rsidRPr="00777DFC">
              <w:rPr>
                <w:rFonts w:hAnsi="宋体" w:hint="eastAsia"/>
                <w:bCs/>
                <w:szCs w:val="18"/>
              </w:rPr>
              <w:t>评价要素</w:t>
            </w:r>
          </w:p>
        </w:tc>
        <w:tc>
          <w:tcPr>
            <w:tcW w:w="6313" w:type="dxa"/>
            <w:vAlign w:val="center"/>
          </w:tcPr>
          <w:p w14:paraId="4BC4E73C" w14:textId="0005467B" w:rsidR="001136C8" w:rsidRPr="00777DFC" w:rsidRDefault="00D10BD0">
            <w:pPr>
              <w:pStyle w:val="afffffffffd"/>
              <w:adjustRightInd w:val="0"/>
              <w:snapToGrid w:val="0"/>
              <w:rPr>
                <w:rFonts w:hAnsi="宋体"/>
                <w:bCs/>
                <w:szCs w:val="18"/>
              </w:rPr>
            </w:pPr>
            <w:r w:rsidRPr="00777DFC">
              <w:rPr>
                <w:rFonts w:hAnsi="宋体" w:hint="eastAsia"/>
                <w:bCs/>
                <w:szCs w:val="18"/>
              </w:rPr>
              <w:t>评价内容</w:t>
            </w:r>
          </w:p>
        </w:tc>
        <w:tc>
          <w:tcPr>
            <w:tcW w:w="992" w:type="dxa"/>
            <w:vAlign w:val="center"/>
          </w:tcPr>
          <w:p w14:paraId="5BE7D37E" w14:textId="77777777" w:rsidR="001136C8" w:rsidRPr="00777DFC" w:rsidRDefault="00D10BD0">
            <w:pPr>
              <w:pStyle w:val="afffffffffd"/>
              <w:adjustRightInd w:val="0"/>
              <w:snapToGrid w:val="0"/>
              <w:rPr>
                <w:rFonts w:hAnsi="宋体"/>
                <w:bCs/>
                <w:szCs w:val="18"/>
              </w:rPr>
            </w:pPr>
            <w:r w:rsidRPr="00777DFC">
              <w:rPr>
                <w:rFonts w:hAnsi="宋体" w:hint="eastAsia"/>
                <w:bCs/>
                <w:szCs w:val="18"/>
              </w:rPr>
              <w:t>评价方法</w:t>
            </w:r>
          </w:p>
        </w:tc>
      </w:tr>
      <w:tr w:rsidR="00777DFC" w:rsidRPr="00777DFC" w14:paraId="5196BDC1" w14:textId="77777777" w:rsidTr="00777DFC">
        <w:trPr>
          <w:trHeight w:val="397"/>
        </w:trPr>
        <w:tc>
          <w:tcPr>
            <w:tcW w:w="568" w:type="dxa"/>
            <w:shd w:val="clear" w:color="auto" w:fill="auto"/>
            <w:vAlign w:val="center"/>
          </w:tcPr>
          <w:p w14:paraId="6BFEC740" w14:textId="77777777" w:rsidR="001136C8" w:rsidRPr="00777DFC" w:rsidRDefault="00D10BD0">
            <w:pPr>
              <w:pStyle w:val="afffffffffd"/>
              <w:adjustRightInd w:val="0"/>
              <w:snapToGrid w:val="0"/>
              <w:rPr>
                <w:rFonts w:hAnsi="宋体"/>
              </w:rPr>
            </w:pPr>
            <w:r w:rsidRPr="00777DFC">
              <w:rPr>
                <w:rFonts w:hAnsi="宋体"/>
              </w:rPr>
              <w:t>1</w:t>
            </w:r>
          </w:p>
        </w:tc>
        <w:tc>
          <w:tcPr>
            <w:tcW w:w="825" w:type="dxa"/>
            <w:vMerge w:val="restart"/>
            <w:shd w:val="clear" w:color="auto" w:fill="auto"/>
            <w:vAlign w:val="center"/>
          </w:tcPr>
          <w:p w14:paraId="282EDE68" w14:textId="77777777" w:rsidR="001136C8" w:rsidRPr="00777DFC" w:rsidRDefault="00D10BD0">
            <w:pPr>
              <w:pStyle w:val="afffffffffd"/>
              <w:adjustRightInd w:val="0"/>
              <w:snapToGrid w:val="0"/>
              <w:rPr>
                <w:rFonts w:hAnsi="宋体"/>
              </w:rPr>
            </w:pPr>
            <w:r w:rsidRPr="00777DFC">
              <w:rPr>
                <w:rFonts w:hAnsi="宋体" w:hint="eastAsia"/>
                <w:szCs w:val="18"/>
              </w:rPr>
              <w:t>建设管理</w:t>
            </w:r>
          </w:p>
        </w:tc>
        <w:tc>
          <w:tcPr>
            <w:tcW w:w="800" w:type="dxa"/>
            <w:vAlign w:val="center"/>
          </w:tcPr>
          <w:p w14:paraId="291714DF" w14:textId="77777777" w:rsidR="001136C8" w:rsidRPr="00777DFC" w:rsidRDefault="00D10BD0">
            <w:pPr>
              <w:pStyle w:val="afffffffffd"/>
              <w:adjustRightInd w:val="0"/>
              <w:snapToGrid w:val="0"/>
              <w:rPr>
                <w:rFonts w:hAnsi="宋体"/>
              </w:rPr>
            </w:pPr>
            <w:r w:rsidRPr="00777DFC">
              <w:rPr>
                <w:rFonts w:hAnsi="宋体" w:hint="eastAsia"/>
                <w:szCs w:val="18"/>
              </w:rPr>
              <w:t>审批备案</w:t>
            </w:r>
          </w:p>
        </w:tc>
        <w:tc>
          <w:tcPr>
            <w:tcW w:w="6313" w:type="dxa"/>
            <w:vAlign w:val="center"/>
          </w:tcPr>
          <w:p w14:paraId="758887B9" w14:textId="7B3AE9D1" w:rsidR="001136C8" w:rsidRPr="00777DFC" w:rsidRDefault="00D10BD0">
            <w:pPr>
              <w:pStyle w:val="afffffffffd"/>
              <w:adjustRightInd w:val="0"/>
              <w:snapToGrid w:val="0"/>
              <w:ind w:firstLineChars="100" w:firstLine="180"/>
              <w:jc w:val="left"/>
              <w:rPr>
                <w:rFonts w:hAnsi="宋体"/>
                <w:szCs w:val="18"/>
              </w:rPr>
            </w:pPr>
            <w:r w:rsidRPr="00777DFC">
              <w:rPr>
                <w:rFonts w:hAnsi="宋体" w:hint="eastAsia"/>
                <w:szCs w:val="18"/>
              </w:rPr>
              <w:t>修改为项目前期审批、备案管理相关文件是否齐全，详见表A.1</w:t>
            </w:r>
            <w:r w:rsidR="00777DFC" w:rsidRPr="00777DFC">
              <w:rPr>
                <w:rFonts w:hAnsi="宋体" w:hint="eastAsia"/>
                <w:szCs w:val="18"/>
              </w:rPr>
              <w:t>。</w:t>
            </w:r>
          </w:p>
        </w:tc>
        <w:tc>
          <w:tcPr>
            <w:tcW w:w="992" w:type="dxa"/>
            <w:vAlign w:val="center"/>
          </w:tcPr>
          <w:p w14:paraId="11CBC6CF" w14:textId="77777777" w:rsidR="001136C8" w:rsidRPr="00777DFC" w:rsidRDefault="00D10BD0">
            <w:pPr>
              <w:pStyle w:val="afffffffffd"/>
              <w:adjustRightInd w:val="0"/>
              <w:snapToGrid w:val="0"/>
              <w:rPr>
                <w:rFonts w:hAnsi="宋体"/>
                <w:szCs w:val="18"/>
              </w:rPr>
            </w:pPr>
            <w:r w:rsidRPr="00777DFC">
              <w:rPr>
                <w:rFonts w:hAnsi="宋体" w:hint="eastAsia"/>
                <w:szCs w:val="18"/>
              </w:rPr>
              <w:t>文件审核法</w:t>
            </w:r>
          </w:p>
        </w:tc>
      </w:tr>
      <w:tr w:rsidR="00777DFC" w:rsidRPr="00777DFC" w14:paraId="13CE0EB7" w14:textId="77777777" w:rsidTr="00777DFC">
        <w:trPr>
          <w:trHeight w:val="397"/>
        </w:trPr>
        <w:tc>
          <w:tcPr>
            <w:tcW w:w="568" w:type="dxa"/>
            <w:shd w:val="clear" w:color="auto" w:fill="auto"/>
            <w:vAlign w:val="center"/>
          </w:tcPr>
          <w:p w14:paraId="1EFA64B1" w14:textId="77777777" w:rsidR="001136C8" w:rsidRPr="00777DFC" w:rsidRDefault="00D10BD0">
            <w:pPr>
              <w:pStyle w:val="afffffffffd"/>
              <w:adjustRightInd w:val="0"/>
              <w:snapToGrid w:val="0"/>
              <w:rPr>
                <w:rFonts w:hAnsi="宋体"/>
              </w:rPr>
            </w:pPr>
            <w:r w:rsidRPr="00777DFC">
              <w:rPr>
                <w:rFonts w:hAnsi="宋体"/>
              </w:rPr>
              <w:t>2</w:t>
            </w:r>
          </w:p>
        </w:tc>
        <w:tc>
          <w:tcPr>
            <w:tcW w:w="825" w:type="dxa"/>
            <w:vMerge/>
            <w:shd w:val="clear" w:color="auto" w:fill="auto"/>
            <w:vAlign w:val="center"/>
          </w:tcPr>
          <w:p w14:paraId="06F58A09" w14:textId="77777777" w:rsidR="001136C8" w:rsidRPr="00777DFC" w:rsidRDefault="001136C8">
            <w:pPr>
              <w:pStyle w:val="afffffffffd"/>
              <w:adjustRightInd w:val="0"/>
              <w:snapToGrid w:val="0"/>
              <w:rPr>
                <w:rFonts w:hAnsi="宋体"/>
              </w:rPr>
            </w:pPr>
          </w:p>
        </w:tc>
        <w:tc>
          <w:tcPr>
            <w:tcW w:w="800" w:type="dxa"/>
            <w:vAlign w:val="center"/>
          </w:tcPr>
          <w:p w14:paraId="14BD236F" w14:textId="77777777" w:rsidR="001136C8" w:rsidRPr="00777DFC" w:rsidRDefault="00D10BD0">
            <w:pPr>
              <w:pStyle w:val="afffffffffd"/>
              <w:adjustRightInd w:val="0"/>
              <w:snapToGrid w:val="0"/>
              <w:rPr>
                <w:rFonts w:hAnsi="宋体"/>
              </w:rPr>
            </w:pPr>
            <w:r w:rsidRPr="00777DFC">
              <w:rPr>
                <w:rFonts w:hAnsi="宋体" w:hint="eastAsia"/>
                <w:szCs w:val="18"/>
              </w:rPr>
              <w:t>施工验收</w:t>
            </w:r>
          </w:p>
        </w:tc>
        <w:tc>
          <w:tcPr>
            <w:tcW w:w="6313" w:type="dxa"/>
            <w:vAlign w:val="center"/>
          </w:tcPr>
          <w:p w14:paraId="37051A96" w14:textId="74AD2CD3" w:rsidR="001136C8" w:rsidRPr="00777DFC" w:rsidRDefault="00D10BD0">
            <w:pPr>
              <w:pStyle w:val="afffffffffd"/>
              <w:ind w:firstLineChars="100" w:firstLine="180"/>
              <w:jc w:val="left"/>
              <w:rPr>
                <w:rFonts w:hAnsi="宋体"/>
                <w:szCs w:val="18"/>
              </w:rPr>
            </w:pPr>
            <w:r w:rsidRPr="00777DFC">
              <w:rPr>
                <w:rFonts w:hAnsi="宋体" w:hint="eastAsia"/>
                <w:szCs w:val="18"/>
              </w:rPr>
              <w:t>项目建设施工及验收相关文件是否齐全，详见表A.2</w:t>
            </w:r>
            <w:r w:rsidR="00777DFC" w:rsidRPr="00777DFC">
              <w:rPr>
                <w:rFonts w:hAnsi="宋体" w:hint="eastAsia"/>
                <w:szCs w:val="18"/>
              </w:rPr>
              <w:t>。</w:t>
            </w:r>
          </w:p>
        </w:tc>
        <w:tc>
          <w:tcPr>
            <w:tcW w:w="992" w:type="dxa"/>
            <w:vAlign w:val="center"/>
          </w:tcPr>
          <w:p w14:paraId="59D9CE59" w14:textId="77777777" w:rsidR="001136C8" w:rsidRPr="00777DFC" w:rsidRDefault="00D10BD0">
            <w:pPr>
              <w:pStyle w:val="afffffffffd"/>
              <w:adjustRightInd w:val="0"/>
              <w:snapToGrid w:val="0"/>
              <w:rPr>
                <w:rFonts w:hAnsi="宋体"/>
                <w:szCs w:val="18"/>
              </w:rPr>
            </w:pPr>
            <w:r w:rsidRPr="00777DFC">
              <w:rPr>
                <w:rFonts w:hAnsi="宋体" w:hint="eastAsia"/>
                <w:szCs w:val="18"/>
              </w:rPr>
              <w:t>文件审核法</w:t>
            </w:r>
          </w:p>
        </w:tc>
      </w:tr>
      <w:tr w:rsidR="00777DFC" w:rsidRPr="00777DFC" w14:paraId="140EF427" w14:textId="77777777" w:rsidTr="00777DFC">
        <w:trPr>
          <w:trHeight w:val="397"/>
        </w:trPr>
        <w:tc>
          <w:tcPr>
            <w:tcW w:w="568" w:type="dxa"/>
            <w:shd w:val="clear" w:color="auto" w:fill="auto"/>
            <w:vAlign w:val="center"/>
          </w:tcPr>
          <w:p w14:paraId="631748E9" w14:textId="77777777" w:rsidR="001136C8" w:rsidRPr="00777DFC" w:rsidRDefault="00D10BD0">
            <w:pPr>
              <w:pStyle w:val="afffffffffd"/>
              <w:adjustRightInd w:val="0"/>
              <w:snapToGrid w:val="0"/>
              <w:rPr>
                <w:rFonts w:hAnsi="宋体"/>
              </w:rPr>
            </w:pPr>
            <w:r w:rsidRPr="00777DFC">
              <w:rPr>
                <w:rFonts w:hAnsi="宋体"/>
              </w:rPr>
              <w:t>3</w:t>
            </w:r>
          </w:p>
        </w:tc>
        <w:tc>
          <w:tcPr>
            <w:tcW w:w="825" w:type="dxa"/>
            <w:vMerge/>
            <w:shd w:val="clear" w:color="auto" w:fill="auto"/>
            <w:vAlign w:val="center"/>
          </w:tcPr>
          <w:p w14:paraId="0F5508F6" w14:textId="77777777" w:rsidR="001136C8" w:rsidRPr="00777DFC" w:rsidRDefault="001136C8">
            <w:pPr>
              <w:pStyle w:val="afffffffffd"/>
              <w:adjustRightInd w:val="0"/>
              <w:snapToGrid w:val="0"/>
              <w:rPr>
                <w:rFonts w:hAnsi="宋体"/>
              </w:rPr>
            </w:pPr>
          </w:p>
        </w:tc>
        <w:tc>
          <w:tcPr>
            <w:tcW w:w="800" w:type="dxa"/>
            <w:vAlign w:val="center"/>
          </w:tcPr>
          <w:p w14:paraId="4C457193" w14:textId="77777777" w:rsidR="001136C8" w:rsidRPr="00777DFC" w:rsidRDefault="00D10BD0">
            <w:pPr>
              <w:pStyle w:val="afffffffffd"/>
              <w:adjustRightInd w:val="0"/>
              <w:snapToGrid w:val="0"/>
              <w:rPr>
                <w:rFonts w:hAnsi="宋体"/>
              </w:rPr>
            </w:pPr>
            <w:r w:rsidRPr="00777DFC">
              <w:rPr>
                <w:rFonts w:hAnsi="宋体" w:hint="eastAsia"/>
                <w:szCs w:val="18"/>
              </w:rPr>
              <w:t>并网验收</w:t>
            </w:r>
          </w:p>
        </w:tc>
        <w:tc>
          <w:tcPr>
            <w:tcW w:w="6313" w:type="dxa"/>
            <w:vAlign w:val="center"/>
          </w:tcPr>
          <w:p w14:paraId="1F22F4B0" w14:textId="49635F1C" w:rsidR="001136C8" w:rsidRPr="00777DFC" w:rsidRDefault="00D10BD0">
            <w:pPr>
              <w:pStyle w:val="afffffffffd"/>
              <w:ind w:firstLineChars="100" w:firstLine="180"/>
              <w:jc w:val="left"/>
              <w:rPr>
                <w:rFonts w:hAnsi="宋体"/>
                <w:szCs w:val="18"/>
              </w:rPr>
            </w:pPr>
            <w:r w:rsidRPr="00777DFC">
              <w:rPr>
                <w:rFonts w:hAnsi="宋体" w:hint="eastAsia"/>
                <w:szCs w:val="18"/>
              </w:rPr>
              <w:t>项目并网验收相关文件是否齐全，详见表A.3</w:t>
            </w:r>
            <w:r w:rsidR="00777DFC" w:rsidRPr="00777DFC">
              <w:rPr>
                <w:rFonts w:hAnsi="宋体" w:hint="eastAsia"/>
                <w:szCs w:val="18"/>
              </w:rPr>
              <w:t>。</w:t>
            </w:r>
          </w:p>
        </w:tc>
        <w:tc>
          <w:tcPr>
            <w:tcW w:w="992" w:type="dxa"/>
            <w:vAlign w:val="center"/>
          </w:tcPr>
          <w:p w14:paraId="1B11C713" w14:textId="77777777" w:rsidR="001136C8" w:rsidRPr="00777DFC" w:rsidRDefault="00D10BD0">
            <w:pPr>
              <w:pStyle w:val="afffffffffd"/>
              <w:adjustRightInd w:val="0"/>
              <w:snapToGrid w:val="0"/>
              <w:rPr>
                <w:rFonts w:hAnsi="宋体"/>
                <w:szCs w:val="18"/>
              </w:rPr>
            </w:pPr>
            <w:r w:rsidRPr="00777DFC">
              <w:rPr>
                <w:rFonts w:hAnsi="宋体" w:hint="eastAsia"/>
                <w:szCs w:val="18"/>
              </w:rPr>
              <w:t>文件审核法</w:t>
            </w:r>
          </w:p>
        </w:tc>
      </w:tr>
      <w:tr w:rsidR="00777DFC" w:rsidRPr="00777DFC" w14:paraId="64A229E8" w14:textId="77777777" w:rsidTr="00777DFC">
        <w:trPr>
          <w:trHeight w:val="397"/>
        </w:trPr>
        <w:tc>
          <w:tcPr>
            <w:tcW w:w="568" w:type="dxa"/>
            <w:shd w:val="clear" w:color="auto" w:fill="auto"/>
            <w:vAlign w:val="center"/>
          </w:tcPr>
          <w:p w14:paraId="1CB94440" w14:textId="77777777" w:rsidR="001136C8" w:rsidRPr="00777DFC" w:rsidRDefault="00D10BD0">
            <w:pPr>
              <w:pStyle w:val="afffffffffd"/>
              <w:adjustRightInd w:val="0"/>
              <w:snapToGrid w:val="0"/>
              <w:rPr>
                <w:rFonts w:hAnsi="宋体"/>
              </w:rPr>
            </w:pPr>
            <w:r w:rsidRPr="00777DFC">
              <w:rPr>
                <w:rFonts w:hAnsi="宋体"/>
              </w:rPr>
              <w:t>4</w:t>
            </w:r>
          </w:p>
        </w:tc>
        <w:tc>
          <w:tcPr>
            <w:tcW w:w="825" w:type="dxa"/>
            <w:vMerge w:val="restart"/>
            <w:shd w:val="clear" w:color="auto" w:fill="auto"/>
            <w:vAlign w:val="center"/>
          </w:tcPr>
          <w:p w14:paraId="0A7C1B0D" w14:textId="77777777" w:rsidR="001136C8" w:rsidRPr="00777DFC" w:rsidRDefault="00D10BD0">
            <w:pPr>
              <w:pStyle w:val="afffffffffd"/>
              <w:adjustRightInd w:val="0"/>
              <w:snapToGrid w:val="0"/>
              <w:rPr>
                <w:rFonts w:hAnsi="宋体"/>
              </w:rPr>
            </w:pPr>
            <w:r w:rsidRPr="00777DFC">
              <w:rPr>
                <w:rFonts w:hAnsi="宋体" w:hint="eastAsia"/>
              </w:rPr>
              <w:t>技术性能</w:t>
            </w:r>
          </w:p>
        </w:tc>
        <w:tc>
          <w:tcPr>
            <w:tcW w:w="800" w:type="dxa"/>
            <w:vAlign w:val="center"/>
          </w:tcPr>
          <w:p w14:paraId="5626865B" w14:textId="77777777" w:rsidR="001136C8" w:rsidRPr="00777DFC" w:rsidRDefault="00D10BD0">
            <w:pPr>
              <w:pStyle w:val="afffffffffd"/>
              <w:adjustRightInd w:val="0"/>
              <w:snapToGrid w:val="0"/>
              <w:rPr>
                <w:rFonts w:hAnsi="宋体"/>
              </w:rPr>
            </w:pPr>
            <w:r w:rsidRPr="00777DFC">
              <w:rPr>
                <w:rFonts w:hAnsi="宋体" w:hint="eastAsia"/>
                <w:szCs w:val="18"/>
              </w:rPr>
              <w:t>发电性能</w:t>
            </w:r>
          </w:p>
        </w:tc>
        <w:tc>
          <w:tcPr>
            <w:tcW w:w="6313" w:type="dxa"/>
          </w:tcPr>
          <w:p w14:paraId="1EFD3996" w14:textId="0A7E898D" w:rsidR="001136C8" w:rsidRPr="00777DFC" w:rsidRDefault="00D10BD0">
            <w:pPr>
              <w:pStyle w:val="afffffffffd"/>
              <w:ind w:firstLineChars="100" w:firstLine="180"/>
              <w:jc w:val="left"/>
              <w:rPr>
                <w:rFonts w:hAnsi="宋体"/>
                <w:szCs w:val="18"/>
              </w:rPr>
            </w:pPr>
            <w:r w:rsidRPr="00777DFC">
              <w:rPr>
                <w:rFonts w:hAnsi="宋体" w:hint="eastAsia"/>
                <w:szCs w:val="18"/>
              </w:rPr>
              <w:t>系统可用系数是否达到预期目标</w:t>
            </w:r>
            <w:r w:rsidR="00777DFC" w:rsidRPr="00777DFC">
              <w:rPr>
                <w:rFonts w:hAnsi="宋体" w:hint="eastAsia"/>
                <w:szCs w:val="18"/>
              </w:rPr>
              <w:t>。</w:t>
            </w:r>
          </w:p>
          <w:p w14:paraId="7396F1E0" w14:textId="41D985DA" w:rsidR="001136C8" w:rsidRPr="00777DFC" w:rsidRDefault="00D10BD0">
            <w:pPr>
              <w:pStyle w:val="afffffffffd"/>
              <w:adjustRightInd w:val="0"/>
              <w:snapToGrid w:val="0"/>
              <w:ind w:firstLineChars="80" w:firstLine="144"/>
              <w:jc w:val="left"/>
              <w:rPr>
                <w:rFonts w:hAnsi="宋体"/>
                <w:szCs w:val="18"/>
              </w:rPr>
            </w:pPr>
            <w:r w:rsidRPr="00777DFC">
              <w:rPr>
                <w:rFonts w:ascii="黑体" w:eastAsia="黑体" w:hAnsi="黑体" w:hint="eastAsia"/>
                <w:szCs w:val="18"/>
              </w:rPr>
              <w:t>注</w:t>
            </w:r>
            <w:r w:rsidRPr="00777DFC">
              <w:rPr>
                <w:rFonts w:hAnsi="宋体" w:hint="eastAsia"/>
                <w:szCs w:val="18"/>
              </w:rPr>
              <w:t>：系统可用系数</w:t>
            </w:r>
            <w:r w:rsidRPr="00777DFC">
              <w:rPr>
                <w:rFonts w:hAnsi="宋体"/>
                <w:szCs w:val="18"/>
              </w:rPr>
              <w:t>=</w:t>
            </w:r>
            <w:r w:rsidRPr="00777DFC">
              <w:rPr>
                <w:rFonts w:hAnsi="宋体" w:hint="eastAsia"/>
                <w:szCs w:val="18"/>
              </w:rPr>
              <w:t>年</w:t>
            </w:r>
            <w:r w:rsidRPr="00777DFC">
              <w:rPr>
                <w:rFonts w:hAnsi="宋体"/>
                <w:szCs w:val="18"/>
              </w:rPr>
              <w:t>实际发电小时数/</w:t>
            </w:r>
            <w:r w:rsidRPr="00777DFC">
              <w:rPr>
                <w:rFonts w:hAnsi="宋体" w:hint="eastAsia"/>
                <w:szCs w:val="18"/>
              </w:rPr>
              <w:t>年</w:t>
            </w:r>
            <w:r w:rsidRPr="00777DFC">
              <w:rPr>
                <w:rFonts w:hAnsi="宋体"/>
                <w:szCs w:val="18"/>
              </w:rPr>
              <w:t>设计发电小时数*100%</w:t>
            </w:r>
            <w:r w:rsidR="00777DFC" w:rsidRPr="00777DFC">
              <w:rPr>
                <w:rFonts w:hAnsi="宋体" w:hint="eastAsia"/>
                <w:szCs w:val="18"/>
              </w:rPr>
              <w:t>。</w:t>
            </w:r>
          </w:p>
        </w:tc>
        <w:tc>
          <w:tcPr>
            <w:tcW w:w="992" w:type="dxa"/>
            <w:vAlign w:val="center"/>
          </w:tcPr>
          <w:p w14:paraId="00CA1C09" w14:textId="77777777" w:rsidR="001136C8" w:rsidRPr="00777DFC" w:rsidRDefault="00D10BD0">
            <w:pPr>
              <w:pStyle w:val="afffffffffd"/>
              <w:adjustRightInd w:val="0"/>
              <w:snapToGrid w:val="0"/>
              <w:rPr>
                <w:rFonts w:hAnsi="宋体"/>
                <w:szCs w:val="18"/>
              </w:rPr>
            </w:pPr>
            <w:r w:rsidRPr="00777DFC">
              <w:rPr>
                <w:rFonts w:hAnsi="宋体" w:hint="eastAsia"/>
                <w:szCs w:val="18"/>
              </w:rPr>
              <w:t>统计分析法</w:t>
            </w:r>
          </w:p>
        </w:tc>
      </w:tr>
      <w:tr w:rsidR="00777DFC" w:rsidRPr="00777DFC" w14:paraId="1B6413E1" w14:textId="77777777" w:rsidTr="00777DFC">
        <w:trPr>
          <w:trHeight w:val="397"/>
        </w:trPr>
        <w:tc>
          <w:tcPr>
            <w:tcW w:w="568" w:type="dxa"/>
            <w:shd w:val="clear" w:color="auto" w:fill="auto"/>
            <w:vAlign w:val="center"/>
          </w:tcPr>
          <w:p w14:paraId="3C2EA2AB" w14:textId="77777777" w:rsidR="001136C8" w:rsidRPr="00777DFC" w:rsidRDefault="00D10BD0">
            <w:pPr>
              <w:pStyle w:val="afffffffffd"/>
              <w:adjustRightInd w:val="0"/>
              <w:snapToGrid w:val="0"/>
              <w:rPr>
                <w:rFonts w:hAnsi="宋体"/>
              </w:rPr>
            </w:pPr>
            <w:r w:rsidRPr="00777DFC">
              <w:rPr>
                <w:rFonts w:hAnsi="宋体"/>
              </w:rPr>
              <w:t>5</w:t>
            </w:r>
          </w:p>
        </w:tc>
        <w:tc>
          <w:tcPr>
            <w:tcW w:w="825" w:type="dxa"/>
            <w:vMerge/>
            <w:shd w:val="clear" w:color="auto" w:fill="auto"/>
            <w:vAlign w:val="center"/>
          </w:tcPr>
          <w:p w14:paraId="642342F3" w14:textId="77777777" w:rsidR="001136C8" w:rsidRPr="00777DFC" w:rsidRDefault="001136C8">
            <w:pPr>
              <w:pStyle w:val="afffffffffd"/>
              <w:adjustRightInd w:val="0"/>
              <w:snapToGrid w:val="0"/>
              <w:rPr>
                <w:rFonts w:hAnsi="宋体"/>
              </w:rPr>
            </w:pPr>
          </w:p>
        </w:tc>
        <w:tc>
          <w:tcPr>
            <w:tcW w:w="800" w:type="dxa"/>
            <w:vAlign w:val="center"/>
          </w:tcPr>
          <w:p w14:paraId="37CC5366" w14:textId="77777777" w:rsidR="001136C8" w:rsidRPr="00777DFC" w:rsidRDefault="00D10BD0">
            <w:pPr>
              <w:pStyle w:val="afffffffffd"/>
              <w:adjustRightInd w:val="0"/>
              <w:snapToGrid w:val="0"/>
              <w:rPr>
                <w:rFonts w:hAnsi="宋体"/>
              </w:rPr>
            </w:pPr>
            <w:r w:rsidRPr="00777DFC">
              <w:rPr>
                <w:rFonts w:hAnsi="宋体" w:hint="eastAsia"/>
                <w:szCs w:val="18"/>
              </w:rPr>
              <w:t>电能质量</w:t>
            </w:r>
          </w:p>
        </w:tc>
        <w:tc>
          <w:tcPr>
            <w:tcW w:w="6313" w:type="dxa"/>
            <w:vAlign w:val="center"/>
          </w:tcPr>
          <w:p w14:paraId="34A831D8" w14:textId="77777777" w:rsidR="001136C8" w:rsidRPr="00777DFC" w:rsidRDefault="00D10BD0">
            <w:pPr>
              <w:pStyle w:val="afffffffffd"/>
              <w:autoSpaceDE/>
              <w:autoSpaceDN/>
              <w:ind w:firstLineChars="100" w:firstLine="180"/>
              <w:jc w:val="left"/>
              <w:rPr>
                <w:rFonts w:hAnsi="宋体"/>
                <w:szCs w:val="18"/>
              </w:rPr>
            </w:pPr>
            <w:r w:rsidRPr="00777DFC">
              <w:rPr>
                <w:rFonts w:hAnsi="宋体" w:hint="eastAsia"/>
                <w:szCs w:val="18"/>
              </w:rPr>
              <w:t xml:space="preserve">（1）光伏系统接入电网后引起电网公共连接点的谐波电压畸变率以及向电网公共连接点注入的谐波电流应符合 </w:t>
            </w:r>
            <w:bookmarkStart w:id="72" w:name="OLE_LINK7"/>
            <w:r w:rsidRPr="00777DFC">
              <w:rPr>
                <w:rFonts w:hAnsi="宋体" w:hint="eastAsia"/>
                <w:szCs w:val="18"/>
              </w:rPr>
              <w:t>GB/T 14549</w:t>
            </w:r>
            <w:bookmarkEnd w:id="72"/>
            <w:r w:rsidRPr="00777DFC">
              <w:rPr>
                <w:rFonts w:hAnsi="宋体" w:hint="eastAsia"/>
                <w:szCs w:val="18"/>
              </w:rPr>
              <w:t xml:space="preserve"> 的规定；</w:t>
            </w:r>
          </w:p>
          <w:p w14:paraId="338CF161" w14:textId="77777777" w:rsidR="001136C8" w:rsidRPr="00777DFC" w:rsidRDefault="00D10BD0">
            <w:pPr>
              <w:pStyle w:val="afffffffffd"/>
              <w:autoSpaceDE/>
              <w:autoSpaceDN/>
              <w:ind w:firstLineChars="100" w:firstLine="180"/>
              <w:jc w:val="left"/>
              <w:rPr>
                <w:rFonts w:hAnsi="宋体"/>
                <w:szCs w:val="18"/>
              </w:rPr>
            </w:pPr>
            <w:r w:rsidRPr="00777DFC">
              <w:rPr>
                <w:rFonts w:hAnsi="宋体" w:hint="eastAsia"/>
                <w:szCs w:val="18"/>
              </w:rPr>
              <w:t>（2）接入电网后，公共连接点的电压应符合 GB/T 12325 的规定；</w:t>
            </w:r>
          </w:p>
          <w:p w14:paraId="4114DBC6" w14:textId="77777777" w:rsidR="001136C8" w:rsidRPr="00777DFC" w:rsidRDefault="00D10BD0">
            <w:pPr>
              <w:pStyle w:val="afffffffffd"/>
              <w:autoSpaceDE/>
              <w:autoSpaceDN/>
              <w:ind w:firstLineChars="100" w:firstLine="180"/>
              <w:jc w:val="left"/>
              <w:rPr>
                <w:rFonts w:hAnsi="宋体"/>
                <w:szCs w:val="18"/>
              </w:rPr>
            </w:pPr>
            <w:r w:rsidRPr="00777DFC">
              <w:rPr>
                <w:rFonts w:hAnsi="宋体" w:hint="eastAsia"/>
                <w:szCs w:val="18"/>
              </w:rPr>
              <w:t>（3）引起公共连接点处的电压波动和闪变应符合 GB/T 12326 的规定；</w:t>
            </w:r>
          </w:p>
          <w:p w14:paraId="584003FC" w14:textId="77777777" w:rsidR="001136C8" w:rsidRPr="00777DFC" w:rsidRDefault="00D10BD0">
            <w:pPr>
              <w:pStyle w:val="afffffffffd"/>
              <w:autoSpaceDE/>
              <w:autoSpaceDN/>
              <w:ind w:firstLineChars="100" w:firstLine="180"/>
              <w:jc w:val="left"/>
              <w:rPr>
                <w:rFonts w:hAnsi="宋体"/>
                <w:szCs w:val="18"/>
              </w:rPr>
            </w:pPr>
            <w:r w:rsidRPr="00777DFC">
              <w:rPr>
                <w:rFonts w:hAnsi="宋体" w:hint="eastAsia"/>
                <w:szCs w:val="18"/>
              </w:rPr>
              <w:t>（4）并网运行时，公共连接点三相电压不平衡度应符合 GB/T 15543 的规定；</w:t>
            </w:r>
          </w:p>
          <w:p w14:paraId="2AE5B835" w14:textId="77777777" w:rsidR="001136C8" w:rsidRPr="00777DFC" w:rsidRDefault="00D10BD0">
            <w:pPr>
              <w:pStyle w:val="afffffffffd"/>
              <w:autoSpaceDE/>
              <w:autoSpaceDN/>
              <w:ind w:firstLineChars="100" w:firstLine="180"/>
              <w:jc w:val="left"/>
              <w:rPr>
                <w:rFonts w:hAnsi="宋体"/>
                <w:szCs w:val="18"/>
              </w:rPr>
            </w:pPr>
            <w:r w:rsidRPr="00777DFC">
              <w:rPr>
                <w:rFonts w:hAnsi="宋体" w:hint="eastAsia"/>
                <w:szCs w:val="18"/>
              </w:rPr>
              <w:t>（5）并网运行时，向电网馈送的直流电流分量最大不应超过其交流额定值的 0.5%；</w:t>
            </w:r>
          </w:p>
          <w:p w14:paraId="49D8A50A" w14:textId="1FC378A2" w:rsidR="001136C8" w:rsidRPr="00777DFC" w:rsidRDefault="00D10BD0">
            <w:pPr>
              <w:pStyle w:val="afffffffffd"/>
              <w:autoSpaceDE/>
              <w:autoSpaceDN/>
              <w:ind w:firstLineChars="100" w:firstLine="180"/>
              <w:jc w:val="left"/>
              <w:rPr>
                <w:rFonts w:hAnsi="宋体"/>
                <w:szCs w:val="18"/>
              </w:rPr>
            </w:pPr>
            <w:r w:rsidRPr="00777DFC">
              <w:rPr>
                <w:rFonts w:hAnsi="宋体" w:hint="eastAsia"/>
                <w:szCs w:val="18"/>
              </w:rPr>
              <w:t>（6）通过10kV电压等级并网光伏发电系统的公共连接点应装设满足GB/T 19862要求的A级电能质量在线监测装置，数据应至少保存一年</w:t>
            </w:r>
            <w:r w:rsidR="00777DFC" w:rsidRPr="00777DFC">
              <w:rPr>
                <w:rFonts w:hAnsi="宋体" w:hint="eastAsia"/>
                <w:szCs w:val="18"/>
              </w:rPr>
              <w:t>。</w:t>
            </w:r>
          </w:p>
        </w:tc>
        <w:tc>
          <w:tcPr>
            <w:tcW w:w="992" w:type="dxa"/>
            <w:vAlign w:val="center"/>
          </w:tcPr>
          <w:p w14:paraId="17405E08" w14:textId="77777777" w:rsidR="001136C8" w:rsidRPr="00777DFC" w:rsidRDefault="00D10BD0">
            <w:pPr>
              <w:pStyle w:val="afffffffffd"/>
              <w:autoSpaceDE/>
              <w:autoSpaceDN/>
              <w:adjustRightInd w:val="0"/>
              <w:snapToGrid w:val="0"/>
              <w:rPr>
                <w:rFonts w:hAnsi="宋体"/>
                <w:szCs w:val="18"/>
              </w:rPr>
            </w:pPr>
            <w:r w:rsidRPr="00777DFC">
              <w:rPr>
                <w:rFonts w:hAnsi="宋体" w:hint="eastAsia"/>
                <w:szCs w:val="18"/>
              </w:rPr>
              <w:t>现场评估法/仪器测量法/统计分析法</w:t>
            </w:r>
          </w:p>
        </w:tc>
      </w:tr>
      <w:tr w:rsidR="00777DFC" w:rsidRPr="00777DFC" w14:paraId="42C501D7" w14:textId="77777777" w:rsidTr="00777DFC">
        <w:trPr>
          <w:trHeight w:val="397"/>
        </w:trPr>
        <w:tc>
          <w:tcPr>
            <w:tcW w:w="568" w:type="dxa"/>
            <w:shd w:val="clear" w:color="auto" w:fill="auto"/>
            <w:vAlign w:val="center"/>
          </w:tcPr>
          <w:p w14:paraId="695B5057" w14:textId="77777777" w:rsidR="001136C8" w:rsidRPr="00777DFC" w:rsidRDefault="00D10BD0">
            <w:pPr>
              <w:pStyle w:val="afffffffffd"/>
              <w:adjustRightInd w:val="0"/>
              <w:snapToGrid w:val="0"/>
              <w:rPr>
                <w:rFonts w:hAnsi="宋体"/>
              </w:rPr>
            </w:pPr>
            <w:r w:rsidRPr="00777DFC">
              <w:rPr>
                <w:rFonts w:hAnsi="宋体"/>
              </w:rPr>
              <w:t>6</w:t>
            </w:r>
          </w:p>
        </w:tc>
        <w:tc>
          <w:tcPr>
            <w:tcW w:w="825" w:type="dxa"/>
            <w:vMerge/>
            <w:shd w:val="clear" w:color="auto" w:fill="auto"/>
            <w:vAlign w:val="center"/>
          </w:tcPr>
          <w:p w14:paraId="6F25FCE2" w14:textId="77777777" w:rsidR="001136C8" w:rsidRPr="00777DFC" w:rsidRDefault="001136C8">
            <w:pPr>
              <w:pStyle w:val="afffffffffd"/>
              <w:adjustRightInd w:val="0"/>
              <w:snapToGrid w:val="0"/>
              <w:rPr>
                <w:rFonts w:hAnsi="宋体"/>
              </w:rPr>
            </w:pPr>
          </w:p>
        </w:tc>
        <w:tc>
          <w:tcPr>
            <w:tcW w:w="800" w:type="dxa"/>
            <w:vAlign w:val="center"/>
          </w:tcPr>
          <w:p w14:paraId="1F635DCB" w14:textId="77777777" w:rsidR="001136C8" w:rsidRPr="00777DFC" w:rsidRDefault="00D10BD0">
            <w:pPr>
              <w:pStyle w:val="afffffffffd"/>
              <w:adjustRightInd w:val="0"/>
              <w:snapToGrid w:val="0"/>
              <w:rPr>
                <w:rFonts w:hAnsi="宋体"/>
              </w:rPr>
            </w:pPr>
            <w:r w:rsidRPr="00777DFC">
              <w:rPr>
                <w:rFonts w:hAnsi="宋体" w:hint="eastAsia"/>
                <w:szCs w:val="18"/>
              </w:rPr>
              <w:t>有功功率控制</w:t>
            </w:r>
          </w:p>
        </w:tc>
        <w:tc>
          <w:tcPr>
            <w:tcW w:w="6313" w:type="dxa"/>
            <w:vAlign w:val="center"/>
          </w:tcPr>
          <w:p w14:paraId="4211F99B" w14:textId="77777777" w:rsidR="001136C8" w:rsidRPr="00777DFC" w:rsidRDefault="00D10BD0">
            <w:pPr>
              <w:pStyle w:val="afffffffffd"/>
              <w:numPr>
                <w:ilvl w:val="0"/>
                <w:numId w:val="32"/>
              </w:numPr>
              <w:ind w:firstLineChars="100" w:firstLine="180"/>
              <w:jc w:val="left"/>
              <w:rPr>
                <w:rFonts w:hAnsi="宋体"/>
                <w:szCs w:val="18"/>
              </w:rPr>
            </w:pPr>
            <w:r w:rsidRPr="00777DFC">
              <w:rPr>
                <w:rFonts w:hAnsi="宋体" w:hint="eastAsia"/>
                <w:szCs w:val="18"/>
              </w:rPr>
              <w:t>通过10(6)kV电压等级并网的光伏发电系统应能接收并自动执行有功功率控制指令,控制误差绝对值应不大于额定有功功率的1%,响应时间应不大于5s；</w:t>
            </w:r>
          </w:p>
          <w:p w14:paraId="241150F9" w14:textId="3A2F1DF2" w:rsidR="00777DFC" w:rsidRPr="00777DFC" w:rsidRDefault="00D10BD0" w:rsidP="00FB3C0B">
            <w:pPr>
              <w:pStyle w:val="afffffffffd"/>
              <w:numPr>
                <w:ilvl w:val="0"/>
                <w:numId w:val="32"/>
              </w:numPr>
              <w:ind w:firstLine="180"/>
              <w:jc w:val="left"/>
              <w:rPr>
                <w:rFonts w:hAnsi="宋体"/>
                <w:szCs w:val="18"/>
              </w:rPr>
            </w:pPr>
            <w:r w:rsidRPr="00777DFC">
              <w:rPr>
                <w:rFonts w:hAnsi="宋体" w:hint="eastAsia"/>
                <w:szCs w:val="18"/>
              </w:rPr>
              <w:t>不向公用电网输送电量的</w:t>
            </w:r>
            <w:r w:rsidR="00777DFC" w:rsidRPr="00777DFC">
              <w:rPr>
                <w:rFonts w:hAnsi="宋体" w:hint="eastAsia"/>
                <w:szCs w:val="18"/>
              </w:rPr>
              <w:t>光伏发电系统</w:t>
            </w:r>
            <w:r w:rsidRPr="00777DFC">
              <w:rPr>
                <w:rFonts w:hAnsi="宋体" w:hint="eastAsia"/>
                <w:szCs w:val="18"/>
              </w:rPr>
              <w:t>,由</w:t>
            </w:r>
            <w:r w:rsidR="00FB3C0B" w:rsidRPr="00FB3C0B">
              <w:rPr>
                <w:rFonts w:hAnsi="宋体" w:hint="eastAsia"/>
                <w:szCs w:val="18"/>
              </w:rPr>
              <w:t>光伏发电系统</w:t>
            </w:r>
            <w:r w:rsidRPr="00777DFC">
              <w:rPr>
                <w:rFonts w:hAnsi="宋体" w:hint="eastAsia"/>
                <w:szCs w:val="18"/>
              </w:rPr>
              <w:t>运营管理方自行控制其有功功率；</w:t>
            </w:r>
          </w:p>
          <w:p w14:paraId="3DACED43" w14:textId="08010DF2" w:rsidR="001136C8" w:rsidRPr="00777DFC" w:rsidRDefault="00D10BD0" w:rsidP="00777DFC">
            <w:pPr>
              <w:pStyle w:val="afffffffffd"/>
              <w:numPr>
                <w:ilvl w:val="0"/>
                <w:numId w:val="32"/>
              </w:numPr>
              <w:ind w:firstLineChars="100" w:firstLine="180"/>
              <w:jc w:val="left"/>
              <w:rPr>
                <w:rFonts w:hAnsi="宋体"/>
                <w:szCs w:val="18"/>
              </w:rPr>
            </w:pPr>
            <w:r w:rsidRPr="00777DFC">
              <w:rPr>
                <w:rFonts w:hAnsi="宋体" w:hint="eastAsia"/>
                <w:szCs w:val="18"/>
              </w:rPr>
              <w:t>接入380V电网低压母线的</w:t>
            </w:r>
            <w:r w:rsidR="00777DFC" w:rsidRPr="00777DFC">
              <w:rPr>
                <w:rFonts w:hAnsi="宋体" w:hint="eastAsia"/>
                <w:szCs w:val="18"/>
              </w:rPr>
              <w:t>光伏发电系统</w:t>
            </w:r>
            <w:r w:rsidRPr="00777DFC">
              <w:rPr>
                <w:rFonts w:hAnsi="宋体" w:hint="eastAsia"/>
                <w:szCs w:val="18"/>
              </w:rPr>
              <w:t>,若向公用电网输送电量,则应具备接受电网调度指令进行输出有功功率控制的能力</w:t>
            </w:r>
            <w:r w:rsidR="00777DFC" w:rsidRPr="00777DFC">
              <w:rPr>
                <w:rFonts w:hAnsi="宋体" w:hint="eastAsia"/>
                <w:szCs w:val="18"/>
              </w:rPr>
              <w:t>。</w:t>
            </w:r>
          </w:p>
        </w:tc>
        <w:tc>
          <w:tcPr>
            <w:tcW w:w="992" w:type="dxa"/>
            <w:vAlign w:val="center"/>
          </w:tcPr>
          <w:p w14:paraId="2E16FBC2"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现场评估法/统计分析法</w:t>
            </w:r>
          </w:p>
        </w:tc>
      </w:tr>
    </w:tbl>
    <w:p w14:paraId="1AE47012" w14:textId="77777777" w:rsidR="001136C8" w:rsidRPr="00777DFC" w:rsidRDefault="001136C8"/>
    <w:p w14:paraId="48AC29A5" w14:textId="77777777" w:rsidR="001136C8" w:rsidRPr="00777DFC" w:rsidRDefault="00D10BD0">
      <w:pPr>
        <w:pStyle w:val="aff2"/>
        <w:numPr>
          <w:ilvl w:val="0"/>
          <w:numId w:val="0"/>
        </w:numPr>
        <w:spacing w:before="156" w:after="156"/>
      </w:pPr>
      <w:r w:rsidRPr="00777DFC">
        <w:rPr>
          <w:rFonts w:hint="eastAsia"/>
        </w:rPr>
        <w:lastRenderedPageBreak/>
        <w:t>表1 分布式光伏发电系统评价内容和方法</w:t>
      </w:r>
      <w:r w:rsidRPr="00777DFC">
        <w:rPr>
          <w:rFonts w:ascii="宋体" w:eastAsia="宋体" w:hAnsi="宋体" w:hint="eastAsia"/>
        </w:rPr>
        <w:t>（续）</w:t>
      </w:r>
    </w:p>
    <w:tbl>
      <w:tblPr>
        <w:tblStyle w:val="affffa"/>
        <w:tblW w:w="9498" w:type="dxa"/>
        <w:tblInd w:w="-147" w:type="dxa"/>
        <w:tblLayout w:type="fixed"/>
        <w:tblLook w:val="04A0" w:firstRow="1" w:lastRow="0" w:firstColumn="1" w:lastColumn="0" w:noHBand="0" w:noVBand="1"/>
      </w:tblPr>
      <w:tblGrid>
        <w:gridCol w:w="568"/>
        <w:gridCol w:w="567"/>
        <w:gridCol w:w="850"/>
        <w:gridCol w:w="6521"/>
        <w:gridCol w:w="992"/>
      </w:tblGrid>
      <w:tr w:rsidR="00777DFC" w:rsidRPr="00777DFC" w14:paraId="2DD5171B" w14:textId="77777777" w:rsidTr="00E9028D">
        <w:trPr>
          <w:trHeight w:val="397"/>
        </w:trPr>
        <w:tc>
          <w:tcPr>
            <w:tcW w:w="568" w:type="dxa"/>
            <w:vAlign w:val="center"/>
          </w:tcPr>
          <w:p w14:paraId="0FC6873F" w14:textId="77777777" w:rsidR="001136C8" w:rsidRPr="00777DFC" w:rsidRDefault="00D10BD0">
            <w:pPr>
              <w:pStyle w:val="afffffffffd"/>
              <w:adjustRightInd w:val="0"/>
              <w:snapToGrid w:val="0"/>
              <w:ind w:leftChars="-50" w:left="-105" w:rightChars="-50" w:right="-105"/>
              <w:rPr>
                <w:bCs/>
              </w:rPr>
            </w:pPr>
            <w:r w:rsidRPr="00777DFC">
              <w:rPr>
                <w:rFonts w:hAnsi="宋体" w:hint="eastAsia"/>
                <w:bCs/>
                <w:szCs w:val="18"/>
              </w:rPr>
              <w:t>序号</w:t>
            </w:r>
          </w:p>
        </w:tc>
        <w:tc>
          <w:tcPr>
            <w:tcW w:w="567" w:type="dxa"/>
            <w:vAlign w:val="center"/>
          </w:tcPr>
          <w:p w14:paraId="4E3F295E" w14:textId="77777777" w:rsidR="001136C8" w:rsidRPr="00777DFC" w:rsidRDefault="00D10BD0">
            <w:pPr>
              <w:pStyle w:val="afffffffffd"/>
              <w:adjustRightInd w:val="0"/>
              <w:snapToGrid w:val="0"/>
              <w:ind w:leftChars="-50" w:left="-105" w:rightChars="-50" w:right="-105"/>
              <w:rPr>
                <w:bCs/>
              </w:rPr>
            </w:pPr>
            <w:r w:rsidRPr="00777DFC">
              <w:rPr>
                <w:rFonts w:hAnsi="宋体" w:hint="eastAsia"/>
                <w:bCs/>
                <w:szCs w:val="18"/>
              </w:rPr>
              <w:t>准则层</w:t>
            </w:r>
          </w:p>
        </w:tc>
        <w:tc>
          <w:tcPr>
            <w:tcW w:w="850" w:type="dxa"/>
            <w:vAlign w:val="center"/>
          </w:tcPr>
          <w:p w14:paraId="6822DECD" w14:textId="77777777" w:rsidR="001136C8" w:rsidRPr="00777DFC" w:rsidRDefault="00D10BD0">
            <w:pPr>
              <w:pStyle w:val="afffffffffd"/>
              <w:adjustRightInd w:val="0"/>
              <w:snapToGrid w:val="0"/>
              <w:ind w:leftChars="-50" w:left="-105" w:rightChars="-50" w:right="-105"/>
              <w:rPr>
                <w:rFonts w:hAnsi="宋体"/>
                <w:bCs/>
                <w:szCs w:val="18"/>
              </w:rPr>
            </w:pPr>
            <w:r w:rsidRPr="00777DFC">
              <w:rPr>
                <w:rFonts w:hAnsi="宋体" w:hint="eastAsia"/>
                <w:bCs/>
                <w:szCs w:val="18"/>
              </w:rPr>
              <w:t>要素层</w:t>
            </w:r>
          </w:p>
        </w:tc>
        <w:tc>
          <w:tcPr>
            <w:tcW w:w="6521" w:type="dxa"/>
            <w:vAlign w:val="center"/>
          </w:tcPr>
          <w:p w14:paraId="1CCA4EA5" w14:textId="4F0D981C" w:rsidR="001136C8" w:rsidRPr="00777DFC" w:rsidRDefault="00D10BD0" w:rsidP="00D10BD0">
            <w:pPr>
              <w:pStyle w:val="afffffffffd"/>
              <w:adjustRightInd w:val="0"/>
              <w:snapToGrid w:val="0"/>
              <w:rPr>
                <w:rFonts w:hAnsi="宋体"/>
                <w:bCs/>
                <w:szCs w:val="18"/>
              </w:rPr>
            </w:pPr>
            <w:r w:rsidRPr="00777DFC">
              <w:rPr>
                <w:rFonts w:hAnsi="宋体" w:hint="eastAsia"/>
                <w:bCs/>
                <w:szCs w:val="18"/>
              </w:rPr>
              <w:t>评价</w:t>
            </w:r>
            <w:r>
              <w:rPr>
                <w:rFonts w:hAnsi="宋体" w:hint="eastAsia"/>
                <w:bCs/>
                <w:szCs w:val="18"/>
              </w:rPr>
              <w:t>内容</w:t>
            </w:r>
          </w:p>
        </w:tc>
        <w:tc>
          <w:tcPr>
            <w:tcW w:w="992" w:type="dxa"/>
            <w:vAlign w:val="center"/>
          </w:tcPr>
          <w:p w14:paraId="1837C033" w14:textId="77777777" w:rsidR="001136C8" w:rsidRPr="00777DFC" w:rsidRDefault="00D10BD0">
            <w:pPr>
              <w:pStyle w:val="afffffffffd"/>
              <w:adjustRightInd w:val="0"/>
              <w:snapToGrid w:val="0"/>
              <w:rPr>
                <w:rFonts w:hAnsi="宋体"/>
                <w:bCs/>
                <w:szCs w:val="18"/>
              </w:rPr>
            </w:pPr>
            <w:r w:rsidRPr="00777DFC">
              <w:rPr>
                <w:rFonts w:hAnsi="宋体" w:hint="eastAsia"/>
                <w:bCs/>
                <w:szCs w:val="18"/>
              </w:rPr>
              <w:t>评价方法</w:t>
            </w:r>
          </w:p>
        </w:tc>
      </w:tr>
      <w:tr w:rsidR="00777DFC" w:rsidRPr="00777DFC" w14:paraId="0397597D" w14:textId="77777777" w:rsidTr="00E9028D">
        <w:tblPrEx>
          <w:tblCellMar>
            <w:left w:w="0" w:type="dxa"/>
            <w:right w:w="0" w:type="dxa"/>
          </w:tblCellMar>
        </w:tblPrEx>
        <w:trPr>
          <w:trHeight w:val="397"/>
        </w:trPr>
        <w:tc>
          <w:tcPr>
            <w:tcW w:w="568" w:type="dxa"/>
            <w:shd w:val="clear" w:color="auto" w:fill="auto"/>
            <w:vAlign w:val="center"/>
          </w:tcPr>
          <w:p w14:paraId="62E43196" w14:textId="77777777" w:rsidR="001136C8" w:rsidRPr="00777DFC" w:rsidRDefault="00D10BD0">
            <w:pPr>
              <w:pStyle w:val="afffffffffd"/>
              <w:adjustRightInd w:val="0"/>
              <w:snapToGrid w:val="0"/>
            </w:pPr>
            <w:r w:rsidRPr="00777DFC">
              <w:rPr>
                <w:rFonts w:hint="eastAsia"/>
              </w:rPr>
              <w:t>7</w:t>
            </w:r>
          </w:p>
        </w:tc>
        <w:tc>
          <w:tcPr>
            <w:tcW w:w="567" w:type="dxa"/>
            <w:vMerge w:val="restart"/>
            <w:shd w:val="clear" w:color="auto" w:fill="auto"/>
            <w:vAlign w:val="center"/>
          </w:tcPr>
          <w:p w14:paraId="674F2BF8" w14:textId="77777777" w:rsidR="001136C8" w:rsidRPr="00777DFC" w:rsidRDefault="001136C8">
            <w:pPr>
              <w:pStyle w:val="afffffffffd"/>
              <w:adjustRightInd w:val="0"/>
              <w:snapToGrid w:val="0"/>
            </w:pPr>
          </w:p>
        </w:tc>
        <w:tc>
          <w:tcPr>
            <w:tcW w:w="850" w:type="dxa"/>
            <w:vAlign w:val="center"/>
          </w:tcPr>
          <w:p w14:paraId="6356B92F" w14:textId="77777777" w:rsidR="001136C8" w:rsidRPr="00777DFC" w:rsidRDefault="00D10BD0">
            <w:pPr>
              <w:pStyle w:val="afffffffffd"/>
              <w:adjustRightInd w:val="0"/>
              <w:snapToGrid w:val="0"/>
            </w:pPr>
            <w:r w:rsidRPr="00777DFC">
              <w:rPr>
                <w:rFonts w:hAnsi="宋体" w:hint="eastAsia"/>
                <w:szCs w:val="18"/>
              </w:rPr>
              <w:t>无功功率控制</w:t>
            </w:r>
          </w:p>
        </w:tc>
        <w:tc>
          <w:tcPr>
            <w:tcW w:w="6521" w:type="dxa"/>
            <w:vAlign w:val="center"/>
          </w:tcPr>
          <w:p w14:paraId="110B3617" w14:textId="47D4F5B7" w:rsidR="001136C8" w:rsidRPr="00777DFC" w:rsidRDefault="00777DFC">
            <w:pPr>
              <w:pStyle w:val="afffffffffd"/>
              <w:numPr>
                <w:ilvl w:val="0"/>
                <w:numId w:val="33"/>
              </w:numPr>
              <w:adjustRightInd w:val="0"/>
              <w:snapToGrid w:val="0"/>
              <w:ind w:firstLineChars="100" w:firstLine="180"/>
              <w:jc w:val="left"/>
              <w:rPr>
                <w:rFonts w:hAnsi="宋体"/>
                <w:szCs w:val="18"/>
              </w:rPr>
            </w:pPr>
            <w:r w:rsidRPr="00777DFC">
              <w:rPr>
                <w:rFonts w:hAnsi="宋体" w:hint="eastAsia"/>
                <w:szCs w:val="18"/>
              </w:rPr>
              <w:t>光伏发电系统输出有功功率大于其额定功率的50％时，功率因数不应小于 0.98(超前或滞后）；</w:t>
            </w:r>
          </w:p>
          <w:p w14:paraId="7626C70D" w14:textId="2A8CB9C7" w:rsidR="001136C8" w:rsidRPr="00777DFC" w:rsidRDefault="00D10BD0">
            <w:pPr>
              <w:pStyle w:val="afffffffffd"/>
              <w:numPr>
                <w:ilvl w:val="0"/>
                <w:numId w:val="33"/>
              </w:numPr>
              <w:adjustRightInd w:val="0"/>
              <w:snapToGrid w:val="0"/>
              <w:ind w:firstLineChars="100" w:firstLine="180"/>
              <w:jc w:val="left"/>
              <w:rPr>
                <w:rFonts w:hAnsi="宋体"/>
                <w:szCs w:val="18"/>
              </w:rPr>
            </w:pPr>
            <w:r w:rsidRPr="00777DFC">
              <w:rPr>
                <w:rFonts w:hAnsi="宋体" w:hint="eastAsia"/>
                <w:szCs w:val="18"/>
              </w:rPr>
              <w:t>输出有功功率在20％</w:t>
            </w:r>
            <w:bookmarkStart w:id="73" w:name="OLE_LINK4"/>
            <w:r w:rsidRPr="00777DFC">
              <w:rPr>
                <w:rFonts w:hAnsi="宋体" w:hint="eastAsia"/>
                <w:szCs w:val="18"/>
              </w:rPr>
              <w:t>～</w:t>
            </w:r>
            <w:bookmarkEnd w:id="73"/>
            <w:r w:rsidRPr="00777DFC">
              <w:rPr>
                <w:rFonts w:hAnsi="宋体" w:hint="eastAsia"/>
                <w:szCs w:val="18"/>
              </w:rPr>
              <w:t>50%时，功率因数不应小于0.95(超前或滞后）</w:t>
            </w:r>
            <w:r w:rsidR="00777DFC" w:rsidRPr="00777DFC">
              <w:rPr>
                <w:rFonts w:hAnsi="宋体" w:hint="eastAsia"/>
                <w:szCs w:val="18"/>
              </w:rPr>
              <w:t>。</w:t>
            </w:r>
          </w:p>
        </w:tc>
        <w:tc>
          <w:tcPr>
            <w:tcW w:w="992" w:type="dxa"/>
            <w:vAlign w:val="center"/>
          </w:tcPr>
          <w:p w14:paraId="48AF2E7D"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现场评估法/仪器测量法</w:t>
            </w:r>
          </w:p>
        </w:tc>
      </w:tr>
      <w:tr w:rsidR="00777DFC" w:rsidRPr="00777DFC" w14:paraId="6463FED7" w14:textId="77777777" w:rsidTr="00E9028D">
        <w:tblPrEx>
          <w:tblCellMar>
            <w:left w:w="0" w:type="dxa"/>
            <w:right w:w="0" w:type="dxa"/>
          </w:tblCellMar>
        </w:tblPrEx>
        <w:trPr>
          <w:trHeight w:val="378"/>
        </w:trPr>
        <w:tc>
          <w:tcPr>
            <w:tcW w:w="568" w:type="dxa"/>
            <w:shd w:val="clear" w:color="auto" w:fill="auto"/>
            <w:vAlign w:val="center"/>
          </w:tcPr>
          <w:p w14:paraId="6050CF59" w14:textId="77777777" w:rsidR="001136C8" w:rsidRPr="00777DFC" w:rsidRDefault="00D10BD0">
            <w:pPr>
              <w:pStyle w:val="afffffffffd"/>
              <w:adjustRightInd w:val="0"/>
              <w:snapToGrid w:val="0"/>
            </w:pPr>
            <w:r w:rsidRPr="00777DFC">
              <w:rPr>
                <w:rFonts w:hint="eastAsia"/>
              </w:rPr>
              <w:t>8</w:t>
            </w:r>
          </w:p>
        </w:tc>
        <w:tc>
          <w:tcPr>
            <w:tcW w:w="567" w:type="dxa"/>
            <w:vMerge/>
            <w:shd w:val="clear" w:color="auto" w:fill="auto"/>
            <w:vAlign w:val="center"/>
          </w:tcPr>
          <w:p w14:paraId="172F795A" w14:textId="77777777" w:rsidR="001136C8" w:rsidRPr="00777DFC" w:rsidRDefault="001136C8">
            <w:pPr>
              <w:pStyle w:val="afffffffffd"/>
              <w:adjustRightInd w:val="0"/>
              <w:snapToGrid w:val="0"/>
            </w:pPr>
          </w:p>
        </w:tc>
        <w:tc>
          <w:tcPr>
            <w:tcW w:w="850" w:type="dxa"/>
            <w:vAlign w:val="center"/>
          </w:tcPr>
          <w:p w14:paraId="134F3A61" w14:textId="77777777" w:rsidR="001136C8" w:rsidRPr="00777DFC" w:rsidRDefault="00D10BD0">
            <w:pPr>
              <w:pStyle w:val="afffffffffd"/>
              <w:adjustRightInd w:val="0"/>
              <w:snapToGrid w:val="0"/>
            </w:pPr>
            <w:r w:rsidRPr="00777DFC">
              <w:rPr>
                <w:rFonts w:hAnsi="宋体" w:hint="eastAsia"/>
                <w:szCs w:val="18"/>
              </w:rPr>
              <w:t>电压适应性</w:t>
            </w:r>
          </w:p>
        </w:tc>
        <w:tc>
          <w:tcPr>
            <w:tcW w:w="6521" w:type="dxa"/>
            <w:vAlign w:val="center"/>
          </w:tcPr>
          <w:p w14:paraId="617F560E" w14:textId="5C5E896C" w:rsidR="001136C8" w:rsidRPr="00777DFC" w:rsidRDefault="00D10BD0">
            <w:pPr>
              <w:pStyle w:val="afffffffffd"/>
              <w:ind w:firstLineChars="100" w:firstLine="180"/>
              <w:jc w:val="left"/>
              <w:rPr>
                <w:rFonts w:hAnsi="宋体"/>
                <w:szCs w:val="18"/>
              </w:rPr>
            </w:pPr>
            <w:r w:rsidRPr="00777DFC">
              <w:rPr>
                <w:rFonts w:hAnsi="宋体" w:hint="eastAsia"/>
                <w:szCs w:val="18"/>
              </w:rPr>
              <w:t>当并网点电压在标称电压的85%～110%时,光伏发电系统应能正常连续运行。当并网点电压低于标称电压的90%或超过标称电压的110%时,光伏发电系统应满足GB/T 19964的要求</w:t>
            </w:r>
            <w:r w:rsidR="00777DFC" w:rsidRPr="00777DFC">
              <w:rPr>
                <w:rFonts w:hAnsi="宋体" w:hint="eastAsia"/>
                <w:szCs w:val="18"/>
              </w:rPr>
              <w:t>。</w:t>
            </w:r>
          </w:p>
        </w:tc>
        <w:tc>
          <w:tcPr>
            <w:tcW w:w="992" w:type="dxa"/>
            <w:vAlign w:val="center"/>
          </w:tcPr>
          <w:p w14:paraId="6D15477A"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现场评估法/仪器测量法/统计分析法</w:t>
            </w:r>
          </w:p>
        </w:tc>
      </w:tr>
      <w:tr w:rsidR="00777DFC" w:rsidRPr="00777DFC" w14:paraId="46F61A18" w14:textId="77777777" w:rsidTr="00E9028D">
        <w:tblPrEx>
          <w:tblCellMar>
            <w:left w:w="0" w:type="dxa"/>
            <w:right w:w="0" w:type="dxa"/>
          </w:tblCellMar>
        </w:tblPrEx>
        <w:trPr>
          <w:trHeight w:val="378"/>
        </w:trPr>
        <w:tc>
          <w:tcPr>
            <w:tcW w:w="568" w:type="dxa"/>
            <w:shd w:val="clear" w:color="auto" w:fill="auto"/>
            <w:vAlign w:val="center"/>
          </w:tcPr>
          <w:p w14:paraId="6B34711E" w14:textId="77777777" w:rsidR="001136C8" w:rsidRPr="00777DFC" w:rsidRDefault="00D10BD0">
            <w:pPr>
              <w:pStyle w:val="afffffffffd"/>
              <w:adjustRightInd w:val="0"/>
              <w:snapToGrid w:val="0"/>
            </w:pPr>
            <w:r w:rsidRPr="00777DFC">
              <w:rPr>
                <w:rFonts w:hint="eastAsia"/>
              </w:rPr>
              <w:t>9</w:t>
            </w:r>
          </w:p>
        </w:tc>
        <w:tc>
          <w:tcPr>
            <w:tcW w:w="567" w:type="dxa"/>
            <w:vMerge/>
            <w:shd w:val="clear" w:color="auto" w:fill="auto"/>
            <w:vAlign w:val="center"/>
          </w:tcPr>
          <w:p w14:paraId="55E48522" w14:textId="77777777" w:rsidR="001136C8" w:rsidRPr="00777DFC" w:rsidRDefault="001136C8">
            <w:pPr>
              <w:pStyle w:val="afffffffffd"/>
              <w:adjustRightInd w:val="0"/>
              <w:snapToGrid w:val="0"/>
            </w:pPr>
          </w:p>
        </w:tc>
        <w:tc>
          <w:tcPr>
            <w:tcW w:w="850" w:type="dxa"/>
            <w:vAlign w:val="center"/>
          </w:tcPr>
          <w:p w14:paraId="3AD43F4C" w14:textId="77777777" w:rsidR="001136C8" w:rsidRPr="00777DFC" w:rsidRDefault="00D10BD0">
            <w:pPr>
              <w:pStyle w:val="afffffffffd"/>
              <w:adjustRightInd w:val="0"/>
              <w:snapToGrid w:val="0"/>
            </w:pPr>
            <w:r w:rsidRPr="00777DFC">
              <w:rPr>
                <w:rFonts w:hAnsi="宋体" w:hint="eastAsia"/>
                <w:szCs w:val="18"/>
              </w:rPr>
              <w:t>继电保护</w:t>
            </w:r>
          </w:p>
        </w:tc>
        <w:tc>
          <w:tcPr>
            <w:tcW w:w="6521" w:type="dxa"/>
            <w:vAlign w:val="center"/>
          </w:tcPr>
          <w:p w14:paraId="7B8D0732" w14:textId="77777777" w:rsidR="001136C8" w:rsidRPr="00777DFC" w:rsidRDefault="00D10BD0">
            <w:pPr>
              <w:pStyle w:val="afffffffffd"/>
              <w:numPr>
                <w:ilvl w:val="0"/>
                <w:numId w:val="34"/>
              </w:numPr>
              <w:ind w:firstLineChars="100" w:firstLine="180"/>
              <w:jc w:val="left"/>
              <w:rPr>
                <w:rFonts w:hAnsi="宋体"/>
                <w:szCs w:val="18"/>
              </w:rPr>
            </w:pPr>
            <w:r w:rsidRPr="00777DFC">
              <w:rPr>
                <w:rFonts w:hAnsi="宋体" w:hint="eastAsia"/>
                <w:szCs w:val="18"/>
              </w:rPr>
              <w:t>通过10(6)kV电压等级并网的光伏发电系统,应在并网点安装易操作、可闭锁,具有明显开断点、带接地功能、可开断故障电流的开断设备；</w:t>
            </w:r>
          </w:p>
          <w:p w14:paraId="6C59F908" w14:textId="77777777" w:rsidR="001136C8" w:rsidRPr="00777DFC" w:rsidRDefault="00D10BD0">
            <w:pPr>
              <w:pStyle w:val="afffffffffd"/>
              <w:numPr>
                <w:ilvl w:val="0"/>
                <w:numId w:val="34"/>
              </w:numPr>
              <w:ind w:firstLineChars="100" w:firstLine="180"/>
              <w:jc w:val="left"/>
              <w:rPr>
                <w:rFonts w:hAnsi="宋体"/>
                <w:szCs w:val="18"/>
              </w:rPr>
            </w:pPr>
            <w:r w:rsidRPr="00777DFC">
              <w:rPr>
                <w:rFonts w:hAnsi="宋体" w:hint="eastAsia"/>
                <w:szCs w:val="18"/>
              </w:rPr>
              <w:t>通过380V电压等级并网的光伏发电系统,应在并网点安装易操作,具有明显开断指示、具备开断故障电流能力的开关；</w:t>
            </w:r>
          </w:p>
          <w:p w14:paraId="52B38916" w14:textId="77777777" w:rsidR="001136C8" w:rsidRPr="00777DFC" w:rsidRDefault="00D10BD0">
            <w:pPr>
              <w:pStyle w:val="afffffffffd"/>
              <w:numPr>
                <w:ilvl w:val="0"/>
                <w:numId w:val="34"/>
              </w:numPr>
              <w:ind w:firstLineChars="100" w:firstLine="180"/>
              <w:jc w:val="left"/>
              <w:rPr>
                <w:rFonts w:hAnsi="宋体"/>
                <w:szCs w:val="18"/>
              </w:rPr>
            </w:pPr>
            <w:r w:rsidRPr="00777DFC">
              <w:rPr>
                <w:rFonts w:hAnsi="宋体" w:hint="eastAsia"/>
                <w:szCs w:val="18"/>
              </w:rPr>
              <w:t>防孤岛保护：</w:t>
            </w:r>
            <w:r w:rsidRPr="00777DFC">
              <w:rPr>
                <w:rFonts w:hAnsi="宋体"/>
                <w:szCs w:val="18"/>
              </w:rPr>
              <w:t>通过10(6)kV电压等级并网的光伏发电系统应配置独立的防孤岛保护装置。光伏发电系统防孤岛保护动作时间应不大于2s,且防孤岛保护应与电网侧线路和安全自动装置保护相配合</w:t>
            </w:r>
            <w:r w:rsidRPr="00777DFC">
              <w:rPr>
                <w:rFonts w:hAnsi="宋体" w:hint="eastAsia"/>
                <w:szCs w:val="18"/>
              </w:rPr>
              <w:t>；</w:t>
            </w:r>
          </w:p>
          <w:p w14:paraId="4C9F0176" w14:textId="3BD5185E" w:rsidR="001136C8" w:rsidRPr="00777DFC" w:rsidRDefault="00D10BD0">
            <w:pPr>
              <w:pStyle w:val="afffffffffd"/>
              <w:numPr>
                <w:ilvl w:val="0"/>
                <w:numId w:val="34"/>
              </w:numPr>
              <w:ind w:firstLineChars="100" w:firstLine="180"/>
              <w:jc w:val="left"/>
              <w:rPr>
                <w:rFonts w:hAnsi="宋体"/>
                <w:szCs w:val="18"/>
              </w:rPr>
            </w:pPr>
            <w:r w:rsidRPr="00777DFC">
              <w:rPr>
                <w:rFonts w:hAnsi="宋体" w:hint="eastAsia"/>
                <w:szCs w:val="18"/>
              </w:rPr>
              <w:t>不间断电源装置：</w:t>
            </w:r>
            <w:r w:rsidRPr="00777DFC">
              <w:rPr>
                <w:rFonts w:hAnsi="宋体"/>
                <w:szCs w:val="18"/>
              </w:rPr>
              <w:t>光伏发电站二次设备供电应配置不间断电源装置或采用站内直流电源系统供电,在外部交流供电电源消失后,不间断电源装置带负荷运行时间应大于2</w:t>
            </w:r>
            <w:r w:rsidRPr="00777DFC">
              <w:rPr>
                <w:rFonts w:hAnsi="宋体" w:hint="eastAsia"/>
                <w:szCs w:val="18"/>
              </w:rPr>
              <w:t xml:space="preserve"> </w:t>
            </w:r>
            <w:r w:rsidRPr="00777DFC">
              <w:rPr>
                <w:rFonts w:hAnsi="宋体"/>
                <w:szCs w:val="18"/>
              </w:rPr>
              <w:t>h</w:t>
            </w:r>
            <w:r w:rsidR="00777DFC" w:rsidRPr="00777DFC">
              <w:rPr>
                <w:rFonts w:hAnsi="宋体" w:hint="eastAsia"/>
                <w:szCs w:val="18"/>
              </w:rPr>
              <w:t>。</w:t>
            </w:r>
          </w:p>
        </w:tc>
        <w:tc>
          <w:tcPr>
            <w:tcW w:w="992" w:type="dxa"/>
            <w:vAlign w:val="center"/>
          </w:tcPr>
          <w:p w14:paraId="0B07D7FF"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w:t>
            </w:r>
            <w:bookmarkStart w:id="74" w:name="OLE_LINK2"/>
            <w:r w:rsidRPr="00777DFC">
              <w:rPr>
                <w:rFonts w:hAnsi="宋体" w:hint="eastAsia"/>
                <w:szCs w:val="18"/>
              </w:rPr>
              <w:t>/仪器测量法</w:t>
            </w:r>
            <w:bookmarkEnd w:id="74"/>
            <w:r w:rsidRPr="00777DFC">
              <w:rPr>
                <w:rFonts w:hAnsi="宋体" w:hint="eastAsia"/>
                <w:szCs w:val="18"/>
              </w:rPr>
              <w:t>/统计分析法</w:t>
            </w:r>
          </w:p>
        </w:tc>
      </w:tr>
      <w:tr w:rsidR="00777DFC" w:rsidRPr="00777DFC" w14:paraId="507EFC63" w14:textId="77777777" w:rsidTr="00E9028D">
        <w:tblPrEx>
          <w:tblCellMar>
            <w:left w:w="0" w:type="dxa"/>
            <w:right w:w="0" w:type="dxa"/>
          </w:tblCellMar>
        </w:tblPrEx>
        <w:trPr>
          <w:trHeight w:val="378"/>
        </w:trPr>
        <w:tc>
          <w:tcPr>
            <w:tcW w:w="568" w:type="dxa"/>
            <w:shd w:val="clear" w:color="auto" w:fill="auto"/>
            <w:vAlign w:val="center"/>
          </w:tcPr>
          <w:p w14:paraId="6A53D6FE" w14:textId="77777777" w:rsidR="001136C8" w:rsidRPr="00777DFC" w:rsidRDefault="00D10BD0">
            <w:pPr>
              <w:pStyle w:val="afffffffffd"/>
              <w:adjustRightInd w:val="0"/>
              <w:snapToGrid w:val="0"/>
            </w:pPr>
            <w:r w:rsidRPr="00777DFC">
              <w:rPr>
                <w:rFonts w:hint="eastAsia"/>
              </w:rPr>
              <w:t>10</w:t>
            </w:r>
          </w:p>
        </w:tc>
        <w:tc>
          <w:tcPr>
            <w:tcW w:w="567" w:type="dxa"/>
            <w:vMerge/>
            <w:shd w:val="clear" w:color="auto" w:fill="auto"/>
            <w:vAlign w:val="center"/>
          </w:tcPr>
          <w:p w14:paraId="2D6BCB08" w14:textId="77777777" w:rsidR="001136C8" w:rsidRPr="00777DFC" w:rsidRDefault="001136C8">
            <w:pPr>
              <w:pStyle w:val="afffffffffd"/>
              <w:adjustRightInd w:val="0"/>
              <w:snapToGrid w:val="0"/>
            </w:pPr>
          </w:p>
        </w:tc>
        <w:tc>
          <w:tcPr>
            <w:tcW w:w="850" w:type="dxa"/>
            <w:vAlign w:val="center"/>
          </w:tcPr>
          <w:p w14:paraId="1B58B5F2" w14:textId="77777777" w:rsidR="001136C8" w:rsidRPr="00777DFC" w:rsidRDefault="00D10BD0">
            <w:pPr>
              <w:pStyle w:val="afffffffffd"/>
              <w:adjustRightInd w:val="0"/>
              <w:snapToGrid w:val="0"/>
              <w:rPr>
                <w:rFonts w:hAnsi="宋体"/>
                <w:szCs w:val="18"/>
              </w:rPr>
            </w:pPr>
            <w:r w:rsidRPr="00777DFC">
              <w:rPr>
                <w:rFonts w:hAnsi="宋体" w:hint="eastAsia"/>
                <w:szCs w:val="18"/>
              </w:rPr>
              <w:t>外观检查</w:t>
            </w:r>
          </w:p>
        </w:tc>
        <w:tc>
          <w:tcPr>
            <w:tcW w:w="6521" w:type="dxa"/>
            <w:vAlign w:val="center"/>
          </w:tcPr>
          <w:p w14:paraId="3548B5B2" w14:textId="58DD313D"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光伏组件：检查组件表面是否清洁，观察玻璃、电池片无裂纹、破碎或热斑，检查边框是否变形、腐蚀，密封胶是否老化、开裂等；</w:t>
            </w:r>
          </w:p>
          <w:p w14:paraId="416F2AA8" w14:textId="77777777"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支架与安装结构：检查支架螺栓、夹具是否松动，焊接部位是否锈蚀或开裂，组件无严重偏移，检查金属支架是否有锈蚀，防腐涂层是否脱落等；</w:t>
            </w:r>
          </w:p>
          <w:p w14:paraId="60C44353" w14:textId="77777777"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逆变器：外壳无变形、破损，散热孔无堵塞，运行指示灯正常，无报警信号等；</w:t>
            </w:r>
          </w:p>
          <w:p w14:paraId="6457AE40" w14:textId="123C0584"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电缆与连接：电缆是否固定牢固，无磨损或裸露，连接处防水胶带或密封胶完好，电缆桥架是否稳固，保护管是否破损</w:t>
            </w:r>
            <w:r w:rsidR="00777DFC" w:rsidRPr="00777DFC">
              <w:rPr>
                <w:rFonts w:hAnsi="宋体" w:hint="eastAsia"/>
                <w:szCs w:val="18"/>
              </w:rPr>
              <w:t>、</w:t>
            </w:r>
            <w:r w:rsidRPr="00777DFC">
              <w:rPr>
                <w:rFonts w:hAnsi="宋体" w:hint="eastAsia"/>
                <w:szCs w:val="18"/>
              </w:rPr>
              <w:t>灌水等；</w:t>
            </w:r>
          </w:p>
          <w:p w14:paraId="12C4CB0F" w14:textId="77777777"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配电箱与汇流箱：检查防水、防尘性能，无锈蚀或渗水痕迹；断路器、保险丝无烧焦痕迹等；</w:t>
            </w:r>
          </w:p>
          <w:p w14:paraId="22AEB0F4" w14:textId="77777777"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接地与防雷系统：检查接地线连接牢固，无锈蚀或断开等；</w:t>
            </w:r>
          </w:p>
          <w:p w14:paraId="22C74474" w14:textId="77777777"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周边环境：检查是否有新建筑物、树木等阴影遮挡组件，检查周围是否存在易燃物。屋顶或地面安装区域的排水是否通畅等；</w:t>
            </w:r>
          </w:p>
          <w:p w14:paraId="5199D860" w14:textId="08F8A460" w:rsidR="001136C8" w:rsidRPr="00777DFC" w:rsidRDefault="00D10BD0">
            <w:pPr>
              <w:pStyle w:val="afffffffffd"/>
              <w:numPr>
                <w:ilvl w:val="0"/>
                <w:numId w:val="35"/>
              </w:numPr>
              <w:ind w:firstLineChars="100" w:firstLine="180"/>
              <w:jc w:val="left"/>
              <w:rPr>
                <w:rFonts w:hAnsi="宋体"/>
                <w:szCs w:val="18"/>
              </w:rPr>
            </w:pPr>
            <w:r w:rsidRPr="00777DFC">
              <w:rPr>
                <w:rFonts w:hAnsi="宋体" w:hint="eastAsia"/>
                <w:szCs w:val="18"/>
              </w:rPr>
              <w:t>安装基础：屋顶防水层是否破损、混凝土基础是否开裂、沉降，地脚螺栓是否松动等</w:t>
            </w:r>
            <w:r w:rsidR="00777DFC" w:rsidRPr="00777DFC">
              <w:rPr>
                <w:rFonts w:hAnsi="宋体" w:hint="eastAsia"/>
                <w:szCs w:val="18"/>
              </w:rPr>
              <w:t>。</w:t>
            </w:r>
          </w:p>
        </w:tc>
        <w:tc>
          <w:tcPr>
            <w:tcW w:w="992" w:type="dxa"/>
            <w:vAlign w:val="center"/>
          </w:tcPr>
          <w:p w14:paraId="160ECA99" w14:textId="77777777" w:rsidR="001136C8" w:rsidRPr="00777DFC" w:rsidRDefault="00D10BD0">
            <w:pPr>
              <w:pStyle w:val="afffffffffd"/>
              <w:adjustRightInd w:val="0"/>
              <w:snapToGrid w:val="0"/>
              <w:rPr>
                <w:rFonts w:hAnsi="宋体"/>
                <w:szCs w:val="18"/>
                <w:highlight w:val="yellow"/>
              </w:rPr>
            </w:pPr>
            <w:r w:rsidRPr="00777DFC">
              <w:rPr>
                <w:rFonts w:hAnsi="宋体" w:hint="eastAsia"/>
                <w:szCs w:val="18"/>
              </w:rPr>
              <w:t>现场评估法</w:t>
            </w:r>
          </w:p>
        </w:tc>
      </w:tr>
      <w:tr w:rsidR="00777DFC" w:rsidRPr="00777DFC" w14:paraId="7B4AB709" w14:textId="77777777" w:rsidTr="00E9028D">
        <w:tblPrEx>
          <w:tblCellMar>
            <w:left w:w="0" w:type="dxa"/>
            <w:right w:w="0" w:type="dxa"/>
          </w:tblCellMar>
        </w:tblPrEx>
        <w:trPr>
          <w:trHeight w:val="378"/>
        </w:trPr>
        <w:tc>
          <w:tcPr>
            <w:tcW w:w="568" w:type="dxa"/>
            <w:shd w:val="clear" w:color="auto" w:fill="auto"/>
            <w:vAlign w:val="center"/>
          </w:tcPr>
          <w:p w14:paraId="32A553A2" w14:textId="77777777" w:rsidR="001136C8" w:rsidRPr="00777DFC" w:rsidRDefault="00D10BD0">
            <w:pPr>
              <w:pStyle w:val="afffffffffd"/>
              <w:adjustRightInd w:val="0"/>
              <w:snapToGrid w:val="0"/>
            </w:pPr>
            <w:r w:rsidRPr="00777DFC">
              <w:rPr>
                <w:rFonts w:hint="eastAsia"/>
              </w:rPr>
              <w:t>11</w:t>
            </w:r>
          </w:p>
        </w:tc>
        <w:tc>
          <w:tcPr>
            <w:tcW w:w="567" w:type="dxa"/>
            <w:vMerge/>
            <w:shd w:val="clear" w:color="auto" w:fill="auto"/>
            <w:vAlign w:val="center"/>
          </w:tcPr>
          <w:p w14:paraId="0B863663" w14:textId="77777777" w:rsidR="001136C8" w:rsidRPr="00777DFC" w:rsidRDefault="001136C8">
            <w:pPr>
              <w:pStyle w:val="afffffffffd"/>
              <w:adjustRightInd w:val="0"/>
              <w:snapToGrid w:val="0"/>
            </w:pPr>
          </w:p>
        </w:tc>
        <w:tc>
          <w:tcPr>
            <w:tcW w:w="850" w:type="dxa"/>
            <w:vAlign w:val="center"/>
          </w:tcPr>
          <w:p w14:paraId="36E120D9" w14:textId="77777777" w:rsidR="001136C8" w:rsidRPr="00777DFC" w:rsidRDefault="00D10BD0">
            <w:pPr>
              <w:pStyle w:val="afffffffffd"/>
              <w:adjustRightInd w:val="0"/>
              <w:snapToGrid w:val="0"/>
              <w:rPr>
                <w:rFonts w:hAnsi="宋体"/>
                <w:szCs w:val="18"/>
              </w:rPr>
            </w:pPr>
            <w:r w:rsidRPr="00777DFC">
              <w:rPr>
                <w:rFonts w:hAnsi="宋体" w:hint="eastAsia"/>
                <w:szCs w:val="18"/>
              </w:rPr>
              <w:t>自消纳比例</w:t>
            </w:r>
          </w:p>
        </w:tc>
        <w:tc>
          <w:tcPr>
            <w:tcW w:w="6521" w:type="dxa"/>
            <w:vAlign w:val="center"/>
          </w:tcPr>
          <w:p w14:paraId="75B5F71A" w14:textId="4B90B35A" w:rsidR="001136C8" w:rsidRPr="00777DFC" w:rsidRDefault="00D10BD0">
            <w:pPr>
              <w:pStyle w:val="afffffffffd"/>
              <w:adjustRightInd w:val="0"/>
              <w:snapToGrid w:val="0"/>
              <w:ind w:firstLineChars="100" w:firstLine="180"/>
              <w:jc w:val="both"/>
              <w:rPr>
                <w:rFonts w:hAnsi="宋体"/>
                <w:szCs w:val="18"/>
              </w:rPr>
            </w:pPr>
            <w:r w:rsidRPr="00777DFC">
              <w:rPr>
                <w:rFonts w:hAnsi="宋体" w:hint="eastAsia"/>
                <w:szCs w:val="18"/>
              </w:rPr>
              <w:t>自消纳比例是否达到自消纳方案设计目标</w:t>
            </w:r>
            <w:r w:rsidR="00777DFC" w:rsidRPr="00777DFC">
              <w:rPr>
                <w:rFonts w:hAnsi="宋体" w:hint="eastAsia"/>
                <w:szCs w:val="18"/>
              </w:rPr>
              <w:t>。</w:t>
            </w:r>
          </w:p>
        </w:tc>
        <w:tc>
          <w:tcPr>
            <w:tcW w:w="992" w:type="dxa"/>
            <w:vAlign w:val="center"/>
          </w:tcPr>
          <w:p w14:paraId="60D58B37" w14:textId="77777777" w:rsidR="001136C8" w:rsidRPr="00777DFC" w:rsidRDefault="00D10BD0">
            <w:pPr>
              <w:pStyle w:val="afffffffffd"/>
              <w:adjustRightInd w:val="0"/>
              <w:snapToGrid w:val="0"/>
              <w:rPr>
                <w:rFonts w:hAnsi="宋体"/>
                <w:szCs w:val="18"/>
              </w:rPr>
            </w:pPr>
            <w:r w:rsidRPr="00777DFC">
              <w:rPr>
                <w:rFonts w:hAnsi="宋体" w:hint="eastAsia"/>
                <w:szCs w:val="18"/>
              </w:rPr>
              <w:t>文件审核法</w:t>
            </w:r>
          </w:p>
        </w:tc>
      </w:tr>
      <w:tr w:rsidR="00777DFC" w:rsidRPr="00777DFC" w14:paraId="218EA6F0" w14:textId="77777777" w:rsidTr="00E9028D">
        <w:tblPrEx>
          <w:tblCellMar>
            <w:left w:w="0" w:type="dxa"/>
            <w:right w:w="0" w:type="dxa"/>
          </w:tblCellMar>
        </w:tblPrEx>
        <w:trPr>
          <w:trHeight w:val="378"/>
        </w:trPr>
        <w:tc>
          <w:tcPr>
            <w:tcW w:w="568" w:type="dxa"/>
            <w:shd w:val="clear" w:color="auto" w:fill="auto"/>
            <w:vAlign w:val="center"/>
          </w:tcPr>
          <w:p w14:paraId="7C5CD059" w14:textId="77777777" w:rsidR="001136C8" w:rsidRPr="00777DFC" w:rsidRDefault="00D10BD0">
            <w:pPr>
              <w:pStyle w:val="afffffffffd"/>
              <w:adjustRightInd w:val="0"/>
              <w:snapToGrid w:val="0"/>
            </w:pPr>
            <w:r w:rsidRPr="00777DFC">
              <w:rPr>
                <w:rFonts w:hint="eastAsia"/>
              </w:rPr>
              <w:t>12</w:t>
            </w:r>
          </w:p>
        </w:tc>
        <w:tc>
          <w:tcPr>
            <w:tcW w:w="567" w:type="dxa"/>
            <w:vMerge/>
            <w:shd w:val="clear" w:color="auto" w:fill="auto"/>
            <w:vAlign w:val="center"/>
          </w:tcPr>
          <w:p w14:paraId="0FB1DEBF" w14:textId="77777777" w:rsidR="001136C8" w:rsidRPr="00777DFC" w:rsidRDefault="001136C8">
            <w:pPr>
              <w:pStyle w:val="afffffffffd"/>
              <w:adjustRightInd w:val="0"/>
              <w:snapToGrid w:val="0"/>
            </w:pPr>
          </w:p>
        </w:tc>
        <w:tc>
          <w:tcPr>
            <w:tcW w:w="850" w:type="dxa"/>
            <w:vAlign w:val="center"/>
          </w:tcPr>
          <w:p w14:paraId="35BAF4F8" w14:textId="77777777" w:rsidR="001136C8" w:rsidRPr="00777DFC" w:rsidRDefault="00D10BD0">
            <w:pPr>
              <w:pStyle w:val="afffffffffd"/>
              <w:adjustRightInd w:val="0"/>
              <w:snapToGrid w:val="0"/>
              <w:rPr>
                <w:rFonts w:hAnsi="宋体"/>
                <w:szCs w:val="18"/>
              </w:rPr>
            </w:pPr>
            <w:r w:rsidRPr="00777DFC">
              <w:rPr>
                <w:rFonts w:hint="eastAsia"/>
              </w:rPr>
              <w:t>结构安全</w:t>
            </w:r>
          </w:p>
        </w:tc>
        <w:tc>
          <w:tcPr>
            <w:tcW w:w="6521" w:type="dxa"/>
            <w:vAlign w:val="center"/>
          </w:tcPr>
          <w:p w14:paraId="60548EAE" w14:textId="77777777" w:rsidR="001136C8" w:rsidRPr="00777DFC" w:rsidRDefault="00D10BD0">
            <w:pPr>
              <w:pStyle w:val="afffffffffd"/>
              <w:numPr>
                <w:ilvl w:val="0"/>
                <w:numId w:val="36"/>
              </w:numPr>
              <w:ind w:firstLineChars="100" w:firstLine="180"/>
              <w:jc w:val="left"/>
            </w:pPr>
            <w:r w:rsidRPr="00777DFC">
              <w:rPr>
                <w:rFonts w:hAnsi="宋体" w:hint="eastAsia"/>
                <w:szCs w:val="18"/>
              </w:rPr>
              <w:t>支撑结构系统的强度、刚度和稳定性应符合GB 50429和GB 50017的要求；</w:t>
            </w:r>
          </w:p>
          <w:p w14:paraId="26F29915" w14:textId="4E07CA22" w:rsidR="001136C8" w:rsidRPr="00777DFC" w:rsidRDefault="00D10BD0" w:rsidP="000518EB">
            <w:pPr>
              <w:pStyle w:val="afffffffffd"/>
              <w:numPr>
                <w:ilvl w:val="0"/>
                <w:numId w:val="36"/>
              </w:numPr>
              <w:ind w:firstLineChars="100" w:firstLine="180"/>
              <w:jc w:val="left"/>
            </w:pPr>
            <w:r w:rsidRPr="00777DFC">
              <w:rPr>
                <w:rFonts w:hAnsi="宋体" w:hint="eastAsia"/>
                <w:szCs w:val="18"/>
              </w:rPr>
              <w:t>建筑上安装的光伏系统荷载，荷载作用和组合效应的计算，应符合GB</w:t>
            </w:r>
            <w:r w:rsidR="000518EB">
              <w:rPr>
                <w:rFonts w:hAnsi="宋体"/>
                <w:szCs w:val="18"/>
              </w:rPr>
              <w:t xml:space="preserve"> </w:t>
            </w:r>
            <w:r w:rsidRPr="00777DFC">
              <w:rPr>
                <w:rFonts w:hAnsi="宋体" w:hint="eastAsia"/>
                <w:szCs w:val="18"/>
              </w:rPr>
              <w:t>50068、GB 50009、GB 50011、GB 50797 及其他标准的相关要求；厂房荷载应符合GB 51022的要求</w:t>
            </w:r>
            <w:r w:rsidR="00777DFC" w:rsidRPr="00777DFC">
              <w:rPr>
                <w:rFonts w:hAnsi="宋体" w:hint="eastAsia"/>
                <w:szCs w:val="18"/>
              </w:rPr>
              <w:t>。</w:t>
            </w:r>
          </w:p>
        </w:tc>
        <w:tc>
          <w:tcPr>
            <w:tcW w:w="992" w:type="dxa"/>
            <w:vAlign w:val="center"/>
          </w:tcPr>
          <w:p w14:paraId="43E7755F" w14:textId="77777777" w:rsidR="001136C8" w:rsidRPr="00777DFC" w:rsidRDefault="00D10BD0">
            <w:pPr>
              <w:pStyle w:val="afffffffffd"/>
              <w:adjustRightInd w:val="0"/>
              <w:snapToGrid w:val="0"/>
              <w:rPr>
                <w:highlight w:val="yellow"/>
              </w:rPr>
            </w:pPr>
            <w:r w:rsidRPr="00777DFC">
              <w:rPr>
                <w:rFonts w:hAnsi="宋体" w:hint="eastAsia"/>
                <w:szCs w:val="18"/>
              </w:rPr>
              <w:t>文件审核法/仪器测量法</w:t>
            </w:r>
          </w:p>
        </w:tc>
      </w:tr>
      <w:tr w:rsidR="00777DFC" w:rsidRPr="00777DFC" w14:paraId="35B4B52A" w14:textId="77777777" w:rsidTr="00E9028D">
        <w:tblPrEx>
          <w:tblCellMar>
            <w:left w:w="0" w:type="dxa"/>
            <w:right w:w="0" w:type="dxa"/>
          </w:tblCellMar>
        </w:tblPrEx>
        <w:trPr>
          <w:trHeight w:val="378"/>
        </w:trPr>
        <w:tc>
          <w:tcPr>
            <w:tcW w:w="568" w:type="dxa"/>
            <w:shd w:val="clear" w:color="auto" w:fill="auto"/>
            <w:vAlign w:val="center"/>
          </w:tcPr>
          <w:p w14:paraId="78A70E77" w14:textId="77777777" w:rsidR="001136C8" w:rsidRPr="00777DFC" w:rsidRDefault="00D10BD0">
            <w:pPr>
              <w:pStyle w:val="afffffffffd"/>
              <w:adjustRightInd w:val="0"/>
              <w:snapToGrid w:val="0"/>
            </w:pPr>
            <w:r w:rsidRPr="00777DFC">
              <w:rPr>
                <w:rFonts w:hint="eastAsia"/>
              </w:rPr>
              <w:t>13</w:t>
            </w:r>
          </w:p>
        </w:tc>
        <w:tc>
          <w:tcPr>
            <w:tcW w:w="567" w:type="dxa"/>
            <w:vMerge/>
            <w:vAlign w:val="center"/>
          </w:tcPr>
          <w:p w14:paraId="3BE2DDCC" w14:textId="77777777" w:rsidR="001136C8" w:rsidRPr="00777DFC" w:rsidRDefault="001136C8">
            <w:pPr>
              <w:pStyle w:val="afffffffffd"/>
              <w:adjustRightInd w:val="0"/>
              <w:snapToGrid w:val="0"/>
              <w:rPr>
                <w:rFonts w:hAnsi="宋体"/>
                <w:szCs w:val="18"/>
              </w:rPr>
            </w:pPr>
          </w:p>
        </w:tc>
        <w:tc>
          <w:tcPr>
            <w:tcW w:w="850" w:type="dxa"/>
            <w:vAlign w:val="center"/>
          </w:tcPr>
          <w:p w14:paraId="0963AA9D" w14:textId="77777777" w:rsidR="001136C8" w:rsidRPr="00777DFC" w:rsidRDefault="00D10BD0">
            <w:pPr>
              <w:pStyle w:val="afffffffffd"/>
              <w:adjustRightInd w:val="0"/>
              <w:snapToGrid w:val="0"/>
            </w:pPr>
            <w:r w:rsidRPr="00777DFC">
              <w:rPr>
                <w:rFonts w:hint="eastAsia"/>
              </w:rPr>
              <w:t>电气安全</w:t>
            </w:r>
          </w:p>
        </w:tc>
        <w:tc>
          <w:tcPr>
            <w:tcW w:w="6521" w:type="dxa"/>
            <w:vAlign w:val="center"/>
          </w:tcPr>
          <w:p w14:paraId="4F94F1CC" w14:textId="77777777" w:rsidR="001136C8" w:rsidRPr="00777DFC" w:rsidRDefault="00D10BD0">
            <w:pPr>
              <w:pStyle w:val="afffffffffd"/>
              <w:numPr>
                <w:ilvl w:val="0"/>
                <w:numId w:val="37"/>
              </w:numPr>
              <w:ind w:firstLineChars="100" w:firstLine="180"/>
              <w:jc w:val="left"/>
              <w:rPr>
                <w:rFonts w:hAnsi="宋体"/>
                <w:szCs w:val="18"/>
              </w:rPr>
            </w:pPr>
            <w:r w:rsidRPr="00777DFC">
              <w:rPr>
                <w:rFonts w:hAnsi="宋体" w:hint="eastAsia"/>
                <w:szCs w:val="18"/>
              </w:rPr>
              <w:t>接地连续性、接地电阻、绝缘电阻、红外热成像等测试应符合</w:t>
            </w:r>
            <w:r w:rsidRPr="00777DFC">
              <w:rPr>
                <w:rFonts w:hAnsi="宋体"/>
                <w:szCs w:val="18"/>
              </w:rPr>
              <w:t xml:space="preserve">DB11/T </w:t>
            </w:r>
            <w:r w:rsidRPr="00777DFC">
              <w:rPr>
                <w:rFonts w:hAnsi="宋体" w:hint="eastAsia"/>
                <w:szCs w:val="18"/>
              </w:rPr>
              <w:t>2036 的要求；</w:t>
            </w:r>
          </w:p>
          <w:p w14:paraId="200CF1C2" w14:textId="7156A667" w:rsidR="001136C8" w:rsidRPr="00777DFC" w:rsidRDefault="00D10BD0">
            <w:pPr>
              <w:pStyle w:val="afffffffffd"/>
              <w:numPr>
                <w:ilvl w:val="0"/>
                <w:numId w:val="37"/>
              </w:numPr>
              <w:ind w:firstLineChars="100" w:firstLine="180"/>
              <w:jc w:val="left"/>
              <w:rPr>
                <w:rFonts w:hAnsi="宋体"/>
                <w:szCs w:val="18"/>
              </w:rPr>
            </w:pPr>
            <w:r w:rsidRPr="00777DFC">
              <w:rPr>
                <w:rFonts w:hAnsi="宋体" w:hint="eastAsia"/>
                <w:szCs w:val="18"/>
              </w:rPr>
              <w:t>接地干线(网)连接、接地干线(网)与建筑防雷接地网的连接应牢固可靠（是否断开）</w:t>
            </w:r>
            <w:r w:rsidR="00777DFC" w:rsidRPr="00777DFC">
              <w:rPr>
                <w:rFonts w:hAnsi="宋体" w:hint="eastAsia"/>
                <w:szCs w:val="18"/>
              </w:rPr>
              <w:t>。</w:t>
            </w:r>
          </w:p>
        </w:tc>
        <w:tc>
          <w:tcPr>
            <w:tcW w:w="992" w:type="dxa"/>
            <w:vAlign w:val="center"/>
          </w:tcPr>
          <w:p w14:paraId="2BA3605E"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现场评估法/仪器测量法</w:t>
            </w:r>
          </w:p>
        </w:tc>
      </w:tr>
    </w:tbl>
    <w:p w14:paraId="7096DCE1" w14:textId="77777777" w:rsidR="001136C8" w:rsidRPr="00777DFC" w:rsidRDefault="00D10BD0">
      <w:pPr>
        <w:pStyle w:val="aff2"/>
        <w:numPr>
          <w:ilvl w:val="0"/>
          <w:numId w:val="0"/>
        </w:numPr>
        <w:spacing w:before="156" w:after="156"/>
      </w:pPr>
      <w:r w:rsidRPr="00777DFC">
        <w:rPr>
          <w:rFonts w:hint="eastAsia"/>
        </w:rPr>
        <w:lastRenderedPageBreak/>
        <w:t>表1 分布式光伏发电系统评价内容和方法</w:t>
      </w:r>
      <w:r w:rsidRPr="00777DFC">
        <w:rPr>
          <w:rFonts w:ascii="宋体" w:eastAsia="宋体" w:hAnsi="宋体" w:hint="eastAsia"/>
        </w:rPr>
        <w:t>（续）</w:t>
      </w:r>
    </w:p>
    <w:tbl>
      <w:tblPr>
        <w:tblStyle w:val="affffa"/>
        <w:tblW w:w="9498" w:type="dxa"/>
        <w:tblInd w:w="-147" w:type="dxa"/>
        <w:tblLayout w:type="fixed"/>
        <w:tblLook w:val="04A0" w:firstRow="1" w:lastRow="0" w:firstColumn="1" w:lastColumn="0" w:noHBand="0" w:noVBand="1"/>
      </w:tblPr>
      <w:tblGrid>
        <w:gridCol w:w="568"/>
        <w:gridCol w:w="567"/>
        <w:gridCol w:w="850"/>
        <w:gridCol w:w="6521"/>
        <w:gridCol w:w="992"/>
      </w:tblGrid>
      <w:tr w:rsidR="00777DFC" w:rsidRPr="00777DFC" w14:paraId="2029550F" w14:textId="77777777" w:rsidTr="00E9028D">
        <w:trPr>
          <w:trHeight w:val="397"/>
        </w:trPr>
        <w:tc>
          <w:tcPr>
            <w:tcW w:w="568" w:type="dxa"/>
            <w:vAlign w:val="center"/>
          </w:tcPr>
          <w:p w14:paraId="66A48EA9" w14:textId="77777777" w:rsidR="001136C8" w:rsidRPr="00777DFC" w:rsidRDefault="00D10BD0">
            <w:pPr>
              <w:pStyle w:val="afffffffffd"/>
              <w:adjustRightInd w:val="0"/>
              <w:snapToGrid w:val="0"/>
              <w:ind w:leftChars="-50" w:left="-105" w:rightChars="-50" w:right="-105"/>
              <w:rPr>
                <w:bCs/>
              </w:rPr>
            </w:pPr>
            <w:r w:rsidRPr="00777DFC">
              <w:rPr>
                <w:rFonts w:hAnsi="宋体" w:hint="eastAsia"/>
                <w:bCs/>
                <w:szCs w:val="18"/>
              </w:rPr>
              <w:t>序号</w:t>
            </w:r>
          </w:p>
        </w:tc>
        <w:tc>
          <w:tcPr>
            <w:tcW w:w="567" w:type="dxa"/>
            <w:vAlign w:val="center"/>
          </w:tcPr>
          <w:p w14:paraId="5201CB06" w14:textId="77777777" w:rsidR="001136C8" w:rsidRPr="00777DFC" w:rsidRDefault="00D10BD0">
            <w:pPr>
              <w:pStyle w:val="afffffffffd"/>
              <w:adjustRightInd w:val="0"/>
              <w:snapToGrid w:val="0"/>
              <w:ind w:leftChars="-50" w:left="-105" w:rightChars="-50" w:right="-105"/>
              <w:rPr>
                <w:bCs/>
              </w:rPr>
            </w:pPr>
            <w:r w:rsidRPr="00777DFC">
              <w:rPr>
                <w:rFonts w:hAnsi="宋体" w:hint="eastAsia"/>
                <w:bCs/>
                <w:szCs w:val="18"/>
              </w:rPr>
              <w:t>准则层</w:t>
            </w:r>
          </w:p>
        </w:tc>
        <w:tc>
          <w:tcPr>
            <w:tcW w:w="850" w:type="dxa"/>
            <w:vAlign w:val="center"/>
          </w:tcPr>
          <w:p w14:paraId="29D69905" w14:textId="77777777" w:rsidR="001136C8" w:rsidRPr="00777DFC" w:rsidRDefault="00D10BD0">
            <w:pPr>
              <w:pStyle w:val="afffffffffd"/>
              <w:adjustRightInd w:val="0"/>
              <w:snapToGrid w:val="0"/>
              <w:ind w:leftChars="-50" w:left="-105" w:rightChars="-50" w:right="-105"/>
              <w:rPr>
                <w:rFonts w:hAnsi="宋体"/>
                <w:bCs/>
                <w:szCs w:val="18"/>
              </w:rPr>
            </w:pPr>
            <w:r w:rsidRPr="00777DFC">
              <w:rPr>
                <w:rFonts w:hAnsi="宋体" w:hint="eastAsia"/>
                <w:bCs/>
                <w:szCs w:val="18"/>
              </w:rPr>
              <w:t>要素层</w:t>
            </w:r>
          </w:p>
        </w:tc>
        <w:tc>
          <w:tcPr>
            <w:tcW w:w="6521" w:type="dxa"/>
            <w:vAlign w:val="center"/>
          </w:tcPr>
          <w:p w14:paraId="28B9279D" w14:textId="5A24A777" w:rsidR="001136C8" w:rsidRPr="00777DFC" w:rsidRDefault="00D10BD0" w:rsidP="00FB3C0B">
            <w:pPr>
              <w:pStyle w:val="afffffffffd"/>
              <w:adjustRightInd w:val="0"/>
              <w:snapToGrid w:val="0"/>
              <w:rPr>
                <w:rFonts w:hAnsi="宋体"/>
                <w:bCs/>
                <w:szCs w:val="18"/>
              </w:rPr>
            </w:pPr>
            <w:r w:rsidRPr="00777DFC">
              <w:rPr>
                <w:rFonts w:hAnsi="宋体" w:hint="eastAsia"/>
                <w:bCs/>
                <w:szCs w:val="18"/>
              </w:rPr>
              <w:t>评价</w:t>
            </w:r>
            <w:r w:rsidR="00FB3C0B">
              <w:rPr>
                <w:rFonts w:hAnsi="宋体" w:hint="eastAsia"/>
                <w:bCs/>
                <w:szCs w:val="18"/>
              </w:rPr>
              <w:t>内容</w:t>
            </w:r>
          </w:p>
        </w:tc>
        <w:tc>
          <w:tcPr>
            <w:tcW w:w="992" w:type="dxa"/>
            <w:vAlign w:val="center"/>
          </w:tcPr>
          <w:p w14:paraId="623180DC" w14:textId="77777777" w:rsidR="001136C8" w:rsidRPr="00777DFC" w:rsidRDefault="00D10BD0">
            <w:pPr>
              <w:pStyle w:val="afffffffffd"/>
              <w:adjustRightInd w:val="0"/>
              <w:snapToGrid w:val="0"/>
              <w:rPr>
                <w:rFonts w:hAnsi="宋体"/>
                <w:bCs/>
                <w:szCs w:val="18"/>
              </w:rPr>
            </w:pPr>
            <w:r w:rsidRPr="00777DFC">
              <w:rPr>
                <w:rFonts w:hAnsi="宋体" w:hint="eastAsia"/>
                <w:bCs/>
                <w:szCs w:val="18"/>
              </w:rPr>
              <w:t>评价方法</w:t>
            </w:r>
          </w:p>
        </w:tc>
      </w:tr>
      <w:tr w:rsidR="00777DFC" w:rsidRPr="00777DFC" w14:paraId="08EDE2DB" w14:textId="77777777" w:rsidTr="00E9028D">
        <w:tblPrEx>
          <w:tblCellMar>
            <w:left w:w="0" w:type="dxa"/>
            <w:right w:w="0" w:type="dxa"/>
          </w:tblCellMar>
        </w:tblPrEx>
        <w:trPr>
          <w:trHeight w:val="378"/>
        </w:trPr>
        <w:tc>
          <w:tcPr>
            <w:tcW w:w="568" w:type="dxa"/>
            <w:shd w:val="clear" w:color="auto" w:fill="auto"/>
            <w:vAlign w:val="center"/>
          </w:tcPr>
          <w:p w14:paraId="6CB0F1D2" w14:textId="77777777" w:rsidR="001136C8" w:rsidRPr="00777DFC" w:rsidRDefault="00D10BD0">
            <w:pPr>
              <w:pStyle w:val="afffffffffd"/>
              <w:adjustRightInd w:val="0"/>
              <w:snapToGrid w:val="0"/>
            </w:pPr>
            <w:r w:rsidRPr="00777DFC">
              <w:rPr>
                <w:rFonts w:hint="eastAsia"/>
              </w:rPr>
              <w:t>14</w:t>
            </w:r>
          </w:p>
        </w:tc>
        <w:tc>
          <w:tcPr>
            <w:tcW w:w="567" w:type="dxa"/>
            <w:vAlign w:val="center"/>
          </w:tcPr>
          <w:p w14:paraId="5B39E92B" w14:textId="77777777" w:rsidR="001136C8" w:rsidRPr="00777DFC" w:rsidRDefault="001136C8">
            <w:pPr>
              <w:pStyle w:val="afffffffffd"/>
              <w:adjustRightInd w:val="0"/>
              <w:snapToGrid w:val="0"/>
            </w:pPr>
          </w:p>
        </w:tc>
        <w:tc>
          <w:tcPr>
            <w:tcW w:w="850" w:type="dxa"/>
            <w:vAlign w:val="center"/>
          </w:tcPr>
          <w:p w14:paraId="57B2F567" w14:textId="77777777" w:rsidR="001136C8" w:rsidRPr="00777DFC" w:rsidRDefault="00D10BD0">
            <w:pPr>
              <w:pStyle w:val="afffffffffd"/>
              <w:adjustRightInd w:val="0"/>
              <w:snapToGrid w:val="0"/>
              <w:rPr>
                <w:highlight w:val="yellow"/>
              </w:rPr>
            </w:pPr>
            <w:r w:rsidRPr="00777DFC">
              <w:rPr>
                <w:rFonts w:hAnsi="宋体" w:hint="eastAsia"/>
                <w:szCs w:val="18"/>
              </w:rPr>
              <w:t>消防安全</w:t>
            </w:r>
          </w:p>
        </w:tc>
        <w:tc>
          <w:tcPr>
            <w:tcW w:w="6521" w:type="dxa"/>
            <w:vAlign w:val="center"/>
          </w:tcPr>
          <w:p w14:paraId="710BC44E" w14:textId="77777777" w:rsidR="001136C8" w:rsidRPr="00777DFC" w:rsidRDefault="00D10BD0">
            <w:pPr>
              <w:pStyle w:val="afffffffffd"/>
              <w:numPr>
                <w:ilvl w:val="0"/>
                <w:numId w:val="38"/>
              </w:numPr>
              <w:ind w:firstLineChars="100" w:firstLine="180"/>
              <w:jc w:val="left"/>
              <w:rPr>
                <w:rFonts w:hAnsi="宋体"/>
                <w:szCs w:val="18"/>
              </w:rPr>
            </w:pPr>
            <w:r w:rsidRPr="00777DFC">
              <w:rPr>
                <w:rFonts w:ascii="Times New Roman"/>
              </w:rPr>
              <w:t>光伏区的设备布置应有利于发生火灾时的火势控制</w:t>
            </w:r>
            <w:r w:rsidRPr="00777DFC">
              <w:rPr>
                <w:rFonts w:ascii="Times New Roman" w:hint="eastAsia"/>
              </w:rPr>
              <w:t>，</w:t>
            </w:r>
            <w:r w:rsidRPr="00777DFC">
              <w:rPr>
                <w:rFonts w:ascii="Times New Roman"/>
              </w:rPr>
              <w:t>并降低光伏设备带电部分与建筑面搭接的可能性</w:t>
            </w:r>
            <w:r w:rsidRPr="00777DFC">
              <w:rPr>
                <w:rFonts w:ascii="Times New Roman" w:hint="eastAsia"/>
              </w:rPr>
              <w:t>；</w:t>
            </w:r>
          </w:p>
          <w:p w14:paraId="6B76CB49" w14:textId="77777777" w:rsidR="001136C8" w:rsidRPr="00777DFC" w:rsidRDefault="00D10BD0">
            <w:pPr>
              <w:pStyle w:val="afffffffffd"/>
              <w:numPr>
                <w:ilvl w:val="0"/>
                <w:numId w:val="38"/>
              </w:numPr>
              <w:ind w:firstLineChars="100" w:firstLine="180"/>
              <w:jc w:val="left"/>
              <w:rPr>
                <w:rFonts w:hAnsi="宋体"/>
                <w:szCs w:val="18"/>
              </w:rPr>
            </w:pPr>
            <w:r w:rsidRPr="00777DFC">
              <w:rPr>
                <w:rFonts w:hAnsi="宋体" w:hint="eastAsia"/>
                <w:szCs w:val="18"/>
              </w:rPr>
              <w:t>配备适当的建筑光伏消防设施，其技术要求应符合DB11/T XXXX的规定；</w:t>
            </w:r>
          </w:p>
          <w:p w14:paraId="073239E4" w14:textId="77777777" w:rsidR="001136C8" w:rsidRPr="00777DFC" w:rsidRDefault="00D10BD0">
            <w:pPr>
              <w:pStyle w:val="afffffffffd"/>
              <w:numPr>
                <w:ilvl w:val="0"/>
                <w:numId w:val="38"/>
              </w:numPr>
              <w:ind w:firstLineChars="100" w:firstLine="180"/>
              <w:jc w:val="left"/>
              <w:rPr>
                <w:rFonts w:hAnsi="宋体"/>
                <w:szCs w:val="18"/>
              </w:rPr>
            </w:pPr>
            <w:r w:rsidRPr="00777DFC">
              <w:rPr>
                <w:rFonts w:hAnsi="宋体" w:hint="eastAsia"/>
                <w:szCs w:val="18"/>
              </w:rPr>
              <w:t>应针对应用场景消防安全风险程度、各类消防安全故障的过程致因，确定适配的风险控制措施；</w:t>
            </w:r>
          </w:p>
          <w:p w14:paraId="2CE3A19E" w14:textId="77777777" w:rsidR="001136C8" w:rsidRPr="00777DFC" w:rsidRDefault="00D10BD0">
            <w:pPr>
              <w:pStyle w:val="afffffffffd"/>
              <w:numPr>
                <w:ilvl w:val="0"/>
                <w:numId w:val="38"/>
              </w:numPr>
              <w:ind w:firstLineChars="100" w:firstLine="180"/>
              <w:jc w:val="left"/>
              <w:rPr>
                <w:rFonts w:hAnsi="宋体"/>
                <w:szCs w:val="18"/>
              </w:rPr>
            </w:pPr>
            <w:r w:rsidRPr="00777DFC">
              <w:rPr>
                <w:rFonts w:ascii="Times New Roman"/>
              </w:rPr>
              <w:t>应针对火灾事故根因及各类消防安全故障，建立定期检测、维护和分析制度，以确保电站消防安全风险始终处于可接受范围</w:t>
            </w:r>
            <w:r w:rsidRPr="00777DFC">
              <w:rPr>
                <w:rFonts w:ascii="Times New Roman" w:hint="eastAsia"/>
              </w:rPr>
              <w:t>；</w:t>
            </w:r>
          </w:p>
          <w:p w14:paraId="33BBF04F" w14:textId="66719060" w:rsidR="001136C8" w:rsidRPr="00777DFC" w:rsidRDefault="00D10BD0">
            <w:pPr>
              <w:pStyle w:val="afffffffffd"/>
              <w:numPr>
                <w:ilvl w:val="0"/>
                <w:numId w:val="38"/>
              </w:numPr>
              <w:ind w:firstLineChars="100" w:firstLine="180"/>
              <w:jc w:val="left"/>
              <w:rPr>
                <w:rFonts w:hAnsi="宋体"/>
                <w:szCs w:val="18"/>
              </w:rPr>
            </w:pPr>
            <w:r w:rsidRPr="00777DFC">
              <w:rPr>
                <w:rFonts w:ascii="Times New Roman"/>
              </w:rPr>
              <w:t>对高风险场所，接线端子及其他易发生过热的部位，宜附加温度检测和保护措施</w:t>
            </w:r>
            <w:r w:rsidR="00777DFC" w:rsidRPr="00777DFC">
              <w:rPr>
                <w:rFonts w:ascii="Times New Roman" w:hint="eastAsia"/>
              </w:rPr>
              <w:t>。</w:t>
            </w:r>
          </w:p>
        </w:tc>
        <w:tc>
          <w:tcPr>
            <w:tcW w:w="992" w:type="dxa"/>
            <w:vAlign w:val="center"/>
          </w:tcPr>
          <w:p w14:paraId="4BFECC3B" w14:textId="77777777" w:rsidR="001136C8" w:rsidRPr="00777DFC" w:rsidRDefault="00D10BD0">
            <w:pPr>
              <w:pStyle w:val="afffffffffd"/>
              <w:adjustRightInd w:val="0"/>
              <w:snapToGrid w:val="0"/>
              <w:rPr>
                <w:rFonts w:hAnsi="宋体"/>
                <w:szCs w:val="18"/>
                <w:highlight w:val="yellow"/>
              </w:rPr>
            </w:pPr>
            <w:r w:rsidRPr="00777DFC">
              <w:rPr>
                <w:rFonts w:hAnsi="宋体" w:hint="eastAsia"/>
                <w:szCs w:val="18"/>
              </w:rPr>
              <w:t>现场评估法/文件审核法</w:t>
            </w:r>
          </w:p>
        </w:tc>
      </w:tr>
      <w:tr w:rsidR="00777DFC" w:rsidRPr="00777DFC" w14:paraId="268E0070" w14:textId="77777777" w:rsidTr="00E9028D">
        <w:tblPrEx>
          <w:tblCellMar>
            <w:left w:w="0" w:type="dxa"/>
            <w:right w:w="0" w:type="dxa"/>
          </w:tblCellMar>
        </w:tblPrEx>
        <w:trPr>
          <w:trHeight w:val="378"/>
        </w:trPr>
        <w:tc>
          <w:tcPr>
            <w:tcW w:w="568" w:type="dxa"/>
            <w:shd w:val="clear" w:color="auto" w:fill="auto"/>
            <w:vAlign w:val="center"/>
          </w:tcPr>
          <w:p w14:paraId="2924A2DB" w14:textId="77777777" w:rsidR="001136C8" w:rsidRPr="00777DFC" w:rsidRDefault="00D10BD0">
            <w:pPr>
              <w:pStyle w:val="afffffffffd"/>
              <w:adjustRightInd w:val="0"/>
              <w:snapToGrid w:val="0"/>
            </w:pPr>
            <w:r w:rsidRPr="00777DFC">
              <w:rPr>
                <w:rFonts w:hint="eastAsia"/>
              </w:rPr>
              <w:t>15</w:t>
            </w:r>
          </w:p>
        </w:tc>
        <w:tc>
          <w:tcPr>
            <w:tcW w:w="567" w:type="dxa"/>
            <w:vMerge w:val="restart"/>
            <w:vAlign w:val="center"/>
          </w:tcPr>
          <w:p w14:paraId="7D888758" w14:textId="77777777" w:rsidR="001136C8" w:rsidRPr="00777DFC" w:rsidRDefault="00D10BD0">
            <w:pPr>
              <w:pStyle w:val="afffffffffd"/>
              <w:adjustRightInd w:val="0"/>
              <w:snapToGrid w:val="0"/>
            </w:pPr>
            <w:r w:rsidRPr="00777DFC">
              <w:rPr>
                <w:rFonts w:hAnsi="宋体" w:hint="eastAsia"/>
                <w:szCs w:val="18"/>
              </w:rPr>
              <w:t>运行管理</w:t>
            </w:r>
          </w:p>
        </w:tc>
        <w:tc>
          <w:tcPr>
            <w:tcW w:w="850" w:type="dxa"/>
            <w:vAlign w:val="center"/>
          </w:tcPr>
          <w:p w14:paraId="79BD285C" w14:textId="77777777" w:rsidR="001136C8" w:rsidRPr="00777DFC" w:rsidRDefault="00D10BD0">
            <w:pPr>
              <w:pStyle w:val="afffffffffd"/>
              <w:adjustRightInd w:val="0"/>
              <w:snapToGrid w:val="0"/>
            </w:pPr>
            <w:r w:rsidRPr="00777DFC">
              <w:rPr>
                <w:rFonts w:hint="eastAsia"/>
              </w:rPr>
              <w:t>组织体系</w:t>
            </w:r>
          </w:p>
        </w:tc>
        <w:tc>
          <w:tcPr>
            <w:tcW w:w="6521" w:type="dxa"/>
            <w:vAlign w:val="center"/>
          </w:tcPr>
          <w:p w14:paraId="68C2591D" w14:textId="5A8C00AB" w:rsidR="001136C8" w:rsidRPr="00777DFC" w:rsidRDefault="00D10BD0">
            <w:pPr>
              <w:pStyle w:val="afffffffffd"/>
              <w:adjustRightInd w:val="0"/>
              <w:snapToGrid w:val="0"/>
              <w:ind w:firstLineChars="100" w:firstLine="180"/>
              <w:jc w:val="left"/>
              <w:rPr>
                <w:rFonts w:hAnsi="宋体"/>
                <w:szCs w:val="18"/>
              </w:rPr>
            </w:pPr>
            <w:r w:rsidRPr="00777DFC">
              <w:rPr>
                <w:rFonts w:hAnsi="宋体" w:hint="eastAsia"/>
                <w:szCs w:val="18"/>
              </w:rPr>
              <w:t>被评价单位是否构建了光伏发电系统运行管理的组织架构，并配备相应的人员</w:t>
            </w:r>
            <w:r w:rsidR="00777DFC" w:rsidRPr="00777DFC">
              <w:rPr>
                <w:rFonts w:hAnsi="宋体" w:hint="eastAsia"/>
                <w:szCs w:val="18"/>
              </w:rPr>
              <w:t>。</w:t>
            </w:r>
          </w:p>
        </w:tc>
        <w:tc>
          <w:tcPr>
            <w:tcW w:w="992" w:type="dxa"/>
            <w:vAlign w:val="center"/>
          </w:tcPr>
          <w:p w14:paraId="02E1ABF1"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现场评估法/文件审核法</w:t>
            </w:r>
          </w:p>
        </w:tc>
      </w:tr>
      <w:tr w:rsidR="00777DFC" w:rsidRPr="00777DFC" w14:paraId="248A84B1" w14:textId="77777777" w:rsidTr="00E9028D">
        <w:tblPrEx>
          <w:tblCellMar>
            <w:left w:w="0" w:type="dxa"/>
            <w:right w:w="0" w:type="dxa"/>
          </w:tblCellMar>
        </w:tblPrEx>
        <w:trPr>
          <w:trHeight w:val="378"/>
        </w:trPr>
        <w:tc>
          <w:tcPr>
            <w:tcW w:w="568" w:type="dxa"/>
            <w:shd w:val="clear" w:color="auto" w:fill="auto"/>
            <w:vAlign w:val="center"/>
          </w:tcPr>
          <w:p w14:paraId="30B391E5" w14:textId="77777777" w:rsidR="001136C8" w:rsidRPr="00777DFC" w:rsidRDefault="00D10BD0">
            <w:pPr>
              <w:pStyle w:val="afffffffffd"/>
              <w:adjustRightInd w:val="0"/>
              <w:snapToGrid w:val="0"/>
            </w:pPr>
            <w:r w:rsidRPr="00777DFC">
              <w:rPr>
                <w:rFonts w:hint="eastAsia"/>
              </w:rPr>
              <w:t>16</w:t>
            </w:r>
          </w:p>
        </w:tc>
        <w:tc>
          <w:tcPr>
            <w:tcW w:w="567" w:type="dxa"/>
            <w:vMerge/>
            <w:vAlign w:val="center"/>
          </w:tcPr>
          <w:p w14:paraId="73F0DA6D" w14:textId="77777777" w:rsidR="001136C8" w:rsidRPr="00777DFC" w:rsidRDefault="001136C8">
            <w:pPr>
              <w:pStyle w:val="afffffffffd"/>
              <w:adjustRightInd w:val="0"/>
              <w:snapToGrid w:val="0"/>
            </w:pPr>
          </w:p>
        </w:tc>
        <w:tc>
          <w:tcPr>
            <w:tcW w:w="850" w:type="dxa"/>
            <w:vAlign w:val="center"/>
          </w:tcPr>
          <w:p w14:paraId="79F87870" w14:textId="77777777" w:rsidR="001136C8" w:rsidRPr="00777DFC" w:rsidRDefault="00D10BD0">
            <w:pPr>
              <w:pStyle w:val="afffffffffd"/>
              <w:adjustRightInd w:val="0"/>
              <w:snapToGrid w:val="0"/>
            </w:pPr>
            <w:r w:rsidRPr="00777DFC">
              <w:rPr>
                <w:rFonts w:hAnsi="宋体" w:hint="eastAsia"/>
                <w:szCs w:val="18"/>
              </w:rPr>
              <w:t>制度规范</w:t>
            </w:r>
          </w:p>
        </w:tc>
        <w:tc>
          <w:tcPr>
            <w:tcW w:w="6521" w:type="dxa"/>
            <w:vAlign w:val="center"/>
          </w:tcPr>
          <w:p w14:paraId="4C314FCE" w14:textId="652E7D82" w:rsidR="001136C8" w:rsidRPr="00777DFC" w:rsidRDefault="00D10BD0">
            <w:pPr>
              <w:pStyle w:val="afffffffffd"/>
              <w:adjustRightInd w:val="0"/>
              <w:snapToGrid w:val="0"/>
              <w:ind w:firstLineChars="100" w:firstLine="180"/>
              <w:jc w:val="left"/>
            </w:pPr>
            <w:r w:rsidRPr="00777DFC">
              <w:rPr>
                <w:rFonts w:hint="eastAsia"/>
              </w:rPr>
              <w:t>根据分布式光伏发电系统特点及并网运行要求,建立安全管理、运维管理,物资管理和档案管理等制度,制定运行规程、检修维护规程、巡视检查规程、应急管理和事故分级处理等相关技术文件</w:t>
            </w:r>
            <w:r w:rsidR="00777DFC" w:rsidRPr="00777DFC">
              <w:rPr>
                <w:rFonts w:hint="eastAsia"/>
              </w:rPr>
              <w:t>。</w:t>
            </w:r>
          </w:p>
        </w:tc>
        <w:tc>
          <w:tcPr>
            <w:tcW w:w="992" w:type="dxa"/>
            <w:vAlign w:val="center"/>
          </w:tcPr>
          <w:p w14:paraId="1ACF7A10" w14:textId="77777777" w:rsidR="001136C8" w:rsidRPr="00777DFC" w:rsidRDefault="00D10BD0">
            <w:pPr>
              <w:pStyle w:val="afffffffffd"/>
              <w:adjustRightInd w:val="0"/>
              <w:snapToGrid w:val="0"/>
            </w:pPr>
            <w:r w:rsidRPr="00777DFC">
              <w:rPr>
                <w:rFonts w:hAnsi="宋体" w:hint="eastAsia"/>
                <w:szCs w:val="18"/>
              </w:rPr>
              <w:t>文件审核法</w:t>
            </w:r>
          </w:p>
        </w:tc>
      </w:tr>
      <w:tr w:rsidR="00777DFC" w:rsidRPr="00777DFC" w14:paraId="51B88122" w14:textId="77777777" w:rsidTr="00E9028D">
        <w:tblPrEx>
          <w:tblCellMar>
            <w:left w:w="0" w:type="dxa"/>
            <w:right w:w="0" w:type="dxa"/>
          </w:tblCellMar>
        </w:tblPrEx>
        <w:trPr>
          <w:trHeight w:val="378"/>
        </w:trPr>
        <w:tc>
          <w:tcPr>
            <w:tcW w:w="568" w:type="dxa"/>
            <w:shd w:val="clear" w:color="auto" w:fill="auto"/>
            <w:vAlign w:val="center"/>
          </w:tcPr>
          <w:p w14:paraId="71113BB6" w14:textId="77777777" w:rsidR="001136C8" w:rsidRPr="00777DFC" w:rsidRDefault="00D10BD0">
            <w:pPr>
              <w:pStyle w:val="afffffffffd"/>
              <w:adjustRightInd w:val="0"/>
              <w:snapToGrid w:val="0"/>
            </w:pPr>
            <w:r w:rsidRPr="00777DFC">
              <w:rPr>
                <w:rFonts w:hint="eastAsia"/>
              </w:rPr>
              <w:t>17</w:t>
            </w:r>
          </w:p>
        </w:tc>
        <w:tc>
          <w:tcPr>
            <w:tcW w:w="567" w:type="dxa"/>
            <w:vMerge/>
            <w:vAlign w:val="center"/>
          </w:tcPr>
          <w:p w14:paraId="3D2CA4E9" w14:textId="77777777" w:rsidR="001136C8" w:rsidRPr="00777DFC" w:rsidRDefault="001136C8">
            <w:pPr>
              <w:pStyle w:val="afffffffffd"/>
              <w:adjustRightInd w:val="0"/>
              <w:snapToGrid w:val="0"/>
            </w:pPr>
          </w:p>
        </w:tc>
        <w:tc>
          <w:tcPr>
            <w:tcW w:w="850" w:type="dxa"/>
            <w:vAlign w:val="center"/>
          </w:tcPr>
          <w:p w14:paraId="74BF58C8" w14:textId="77777777" w:rsidR="001136C8" w:rsidRPr="00777DFC" w:rsidRDefault="00D10BD0">
            <w:pPr>
              <w:pStyle w:val="afffffffffd"/>
              <w:adjustRightInd w:val="0"/>
              <w:snapToGrid w:val="0"/>
            </w:pPr>
            <w:r w:rsidRPr="00777DFC">
              <w:rPr>
                <w:rFonts w:hAnsi="宋体" w:hint="eastAsia"/>
                <w:szCs w:val="18"/>
              </w:rPr>
              <w:t>运维人员</w:t>
            </w:r>
          </w:p>
        </w:tc>
        <w:tc>
          <w:tcPr>
            <w:tcW w:w="6521" w:type="dxa"/>
            <w:vAlign w:val="center"/>
          </w:tcPr>
          <w:p w14:paraId="6BBDDE33" w14:textId="77777777" w:rsidR="001136C8" w:rsidRPr="00777DFC" w:rsidRDefault="00D10BD0">
            <w:pPr>
              <w:pStyle w:val="afffffffffd"/>
              <w:numPr>
                <w:ilvl w:val="0"/>
                <w:numId w:val="39"/>
              </w:numPr>
              <w:ind w:firstLineChars="100" w:firstLine="180"/>
              <w:jc w:val="left"/>
            </w:pPr>
            <w:r w:rsidRPr="00777DFC">
              <w:rPr>
                <w:rFonts w:hint="eastAsia"/>
              </w:rPr>
              <w:t>被评价单位项目应配备专门运维人员队伍；</w:t>
            </w:r>
          </w:p>
          <w:p w14:paraId="6E0239F1" w14:textId="04C92F16" w:rsidR="001136C8" w:rsidRPr="00777DFC" w:rsidRDefault="00D10BD0">
            <w:pPr>
              <w:pStyle w:val="afffffffffd"/>
              <w:numPr>
                <w:ilvl w:val="0"/>
                <w:numId w:val="39"/>
              </w:numPr>
              <w:ind w:firstLineChars="100" w:firstLine="180"/>
              <w:jc w:val="left"/>
            </w:pPr>
            <w:r w:rsidRPr="00777DFC">
              <w:rPr>
                <w:rFonts w:hint="eastAsia"/>
              </w:rPr>
              <w:t>集中运维人员应熟悉分布式光伏发电系统设备状况及接入电网技术要求,并具备相应的作业资质</w:t>
            </w:r>
            <w:r w:rsidR="00777DFC" w:rsidRPr="00777DFC">
              <w:rPr>
                <w:rFonts w:hint="eastAsia"/>
              </w:rPr>
              <w:t>，</w:t>
            </w:r>
            <w:r w:rsidRPr="00777DFC">
              <w:rPr>
                <w:rFonts w:hint="eastAsia"/>
              </w:rPr>
              <w:t>如：电工操作证等</w:t>
            </w:r>
            <w:r w:rsidR="000518EB">
              <w:rPr>
                <w:rFonts w:hint="eastAsia"/>
              </w:rPr>
              <w:t>。</w:t>
            </w:r>
          </w:p>
        </w:tc>
        <w:tc>
          <w:tcPr>
            <w:tcW w:w="992" w:type="dxa"/>
            <w:vAlign w:val="center"/>
          </w:tcPr>
          <w:p w14:paraId="6675D6A6"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现场评估法/文件审核法</w:t>
            </w:r>
          </w:p>
        </w:tc>
      </w:tr>
      <w:tr w:rsidR="00777DFC" w:rsidRPr="00777DFC" w14:paraId="2167E665" w14:textId="77777777" w:rsidTr="00E9028D">
        <w:tblPrEx>
          <w:tblCellMar>
            <w:left w:w="0" w:type="dxa"/>
            <w:right w:w="0" w:type="dxa"/>
          </w:tblCellMar>
        </w:tblPrEx>
        <w:trPr>
          <w:trHeight w:val="378"/>
        </w:trPr>
        <w:tc>
          <w:tcPr>
            <w:tcW w:w="568" w:type="dxa"/>
            <w:shd w:val="clear" w:color="auto" w:fill="auto"/>
            <w:vAlign w:val="center"/>
          </w:tcPr>
          <w:p w14:paraId="2E3EE598" w14:textId="77777777" w:rsidR="001136C8" w:rsidRPr="00777DFC" w:rsidRDefault="00D10BD0">
            <w:pPr>
              <w:pStyle w:val="afffffffffd"/>
              <w:adjustRightInd w:val="0"/>
              <w:snapToGrid w:val="0"/>
            </w:pPr>
            <w:r w:rsidRPr="00777DFC">
              <w:rPr>
                <w:rFonts w:hint="eastAsia"/>
              </w:rPr>
              <w:t>18</w:t>
            </w:r>
          </w:p>
        </w:tc>
        <w:tc>
          <w:tcPr>
            <w:tcW w:w="567" w:type="dxa"/>
            <w:vMerge/>
            <w:vAlign w:val="center"/>
          </w:tcPr>
          <w:p w14:paraId="3DFAD5CE" w14:textId="77777777" w:rsidR="001136C8" w:rsidRPr="00777DFC" w:rsidRDefault="001136C8">
            <w:pPr>
              <w:pStyle w:val="afffffffffd"/>
              <w:adjustRightInd w:val="0"/>
              <w:snapToGrid w:val="0"/>
            </w:pPr>
          </w:p>
        </w:tc>
        <w:tc>
          <w:tcPr>
            <w:tcW w:w="850" w:type="dxa"/>
            <w:vAlign w:val="center"/>
          </w:tcPr>
          <w:p w14:paraId="5AE914A7" w14:textId="77777777" w:rsidR="001136C8" w:rsidRPr="00777DFC" w:rsidRDefault="00D10BD0">
            <w:pPr>
              <w:pStyle w:val="afffffffffd"/>
              <w:adjustRightInd w:val="0"/>
              <w:snapToGrid w:val="0"/>
            </w:pPr>
            <w:r w:rsidRPr="00777DFC">
              <w:rPr>
                <w:rFonts w:hAnsi="宋体" w:hint="eastAsia"/>
                <w:szCs w:val="18"/>
              </w:rPr>
              <w:t>运维作业</w:t>
            </w:r>
          </w:p>
        </w:tc>
        <w:tc>
          <w:tcPr>
            <w:tcW w:w="6521" w:type="dxa"/>
            <w:vAlign w:val="center"/>
          </w:tcPr>
          <w:p w14:paraId="3ACA3C2F" w14:textId="25B6C04A" w:rsidR="001136C8" w:rsidRPr="00777DFC" w:rsidRDefault="00D10BD0">
            <w:pPr>
              <w:pStyle w:val="afffffffffd"/>
              <w:adjustRightInd w:val="0"/>
              <w:snapToGrid w:val="0"/>
              <w:ind w:firstLineChars="200" w:firstLine="360"/>
              <w:jc w:val="left"/>
              <w:rPr>
                <w:rFonts w:hAnsi="宋体"/>
                <w:szCs w:val="18"/>
              </w:rPr>
            </w:pPr>
            <w:r w:rsidRPr="00777DFC">
              <w:rPr>
                <w:rFonts w:hAnsi="宋体" w:hint="eastAsia"/>
                <w:szCs w:val="18"/>
              </w:rPr>
              <w:t>运维作业记录的完整性</w:t>
            </w:r>
            <w:r w:rsidR="000518EB">
              <w:rPr>
                <w:rFonts w:hAnsi="宋体" w:hint="eastAsia"/>
                <w:szCs w:val="18"/>
              </w:rPr>
              <w:t>。</w:t>
            </w:r>
            <w:bookmarkStart w:id="75" w:name="_GoBack"/>
            <w:bookmarkEnd w:id="75"/>
          </w:p>
        </w:tc>
        <w:tc>
          <w:tcPr>
            <w:tcW w:w="992" w:type="dxa"/>
            <w:vAlign w:val="center"/>
          </w:tcPr>
          <w:p w14:paraId="7B73B807" w14:textId="77777777" w:rsidR="001136C8" w:rsidRPr="00777DFC" w:rsidRDefault="00D10BD0">
            <w:pPr>
              <w:pStyle w:val="afffffffffd"/>
              <w:adjustRightInd w:val="0"/>
              <w:snapToGrid w:val="0"/>
              <w:rPr>
                <w:rFonts w:hAnsi="宋体"/>
                <w:szCs w:val="18"/>
              </w:rPr>
            </w:pPr>
            <w:r w:rsidRPr="00777DFC">
              <w:rPr>
                <w:rFonts w:hAnsi="宋体" w:hint="eastAsia"/>
                <w:szCs w:val="18"/>
              </w:rPr>
              <w:t>文件审核法</w:t>
            </w:r>
          </w:p>
        </w:tc>
      </w:tr>
      <w:tr w:rsidR="00777DFC" w:rsidRPr="00777DFC" w14:paraId="0BFA7E8A" w14:textId="77777777" w:rsidTr="00E9028D">
        <w:tblPrEx>
          <w:tblCellMar>
            <w:left w:w="0" w:type="dxa"/>
            <w:right w:w="0" w:type="dxa"/>
          </w:tblCellMar>
        </w:tblPrEx>
        <w:trPr>
          <w:trHeight w:val="378"/>
        </w:trPr>
        <w:tc>
          <w:tcPr>
            <w:tcW w:w="568" w:type="dxa"/>
            <w:shd w:val="clear" w:color="auto" w:fill="auto"/>
            <w:vAlign w:val="center"/>
          </w:tcPr>
          <w:p w14:paraId="29FE824A" w14:textId="77777777" w:rsidR="001136C8" w:rsidRPr="00777DFC" w:rsidRDefault="00D10BD0">
            <w:pPr>
              <w:pStyle w:val="afffffffffd"/>
              <w:adjustRightInd w:val="0"/>
              <w:snapToGrid w:val="0"/>
            </w:pPr>
            <w:r w:rsidRPr="00777DFC">
              <w:rPr>
                <w:rFonts w:hint="eastAsia"/>
              </w:rPr>
              <w:t>19</w:t>
            </w:r>
          </w:p>
        </w:tc>
        <w:tc>
          <w:tcPr>
            <w:tcW w:w="567" w:type="dxa"/>
            <w:vMerge/>
            <w:vAlign w:val="center"/>
          </w:tcPr>
          <w:p w14:paraId="23D9234E" w14:textId="77777777" w:rsidR="001136C8" w:rsidRPr="00777DFC" w:rsidRDefault="001136C8">
            <w:pPr>
              <w:pStyle w:val="afffffffffd"/>
              <w:adjustRightInd w:val="0"/>
              <w:snapToGrid w:val="0"/>
            </w:pPr>
          </w:p>
        </w:tc>
        <w:tc>
          <w:tcPr>
            <w:tcW w:w="850" w:type="dxa"/>
            <w:vAlign w:val="center"/>
          </w:tcPr>
          <w:p w14:paraId="5C2C39AE" w14:textId="77777777" w:rsidR="001136C8" w:rsidRPr="00777DFC" w:rsidRDefault="00D10BD0">
            <w:pPr>
              <w:pStyle w:val="afffffffffd"/>
              <w:adjustRightInd w:val="0"/>
              <w:snapToGrid w:val="0"/>
              <w:rPr>
                <w:rFonts w:hAnsi="宋体"/>
                <w:szCs w:val="18"/>
              </w:rPr>
            </w:pPr>
            <w:r w:rsidRPr="00777DFC">
              <w:rPr>
                <w:rFonts w:hAnsi="宋体" w:hint="eastAsia"/>
                <w:szCs w:val="18"/>
              </w:rPr>
              <w:t>监控系统</w:t>
            </w:r>
          </w:p>
        </w:tc>
        <w:tc>
          <w:tcPr>
            <w:tcW w:w="6521" w:type="dxa"/>
            <w:vAlign w:val="center"/>
          </w:tcPr>
          <w:p w14:paraId="27ADB9F4" w14:textId="77777777" w:rsidR="001136C8" w:rsidRPr="00777DFC" w:rsidRDefault="00D10BD0">
            <w:pPr>
              <w:pStyle w:val="afffffffffd"/>
              <w:numPr>
                <w:ilvl w:val="0"/>
                <w:numId w:val="40"/>
              </w:numPr>
              <w:ind w:firstLineChars="100" w:firstLine="180"/>
              <w:jc w:val="left"/>
            </w:pPr>
            <w:r w:rsidRPr="00777DFC">
              <w:rPr>
                <w:rFonts w:hint="eastAsia"/>
              </w:rPr>
              <w:t>应配置监控系统，无人值守光伏系统，应设置远程监控系统；</w:t>
            </w:r>
          </w:p>
          <w:p w14:paraId="4EC39524" w14:textId="6670D4AB" w:rsidR="001136C8" w:rsidRPr="00777DFC" w:rsidRDefault="00D10BD0">
            <w:pPr>
              <w:pStyle w:val="afffffffffd"/>
              <w:numPr>
                <w:ilvl w:val="0"/>
                <w:numId w:val="40"/>
              </w:numPr>
              <w:ind w:firstLineChars="100" w:firstLine="180"/>
              <w:jc w:val="left"/>
              <w:rPr>
                <w:rFonts w:hAnsi="宋体"/>
                <w:szCs w:val="18"/>
              </w:rPr>
            </w:pPr>
            <w:r w:rsidRPr="00777DFC">
              <w:rPr>
                <w:rFonts w:hint="eastAsia"/>
              </w:rPr>
              <w:t>监控系统应包括：数据采集、监测、故障诊断和安全预警等功能</w:t>
            </w:r>
            <w:r w:rsidR="00777DFC" w:rsidRPr="00777DFC">
              <w:rPr>
                <w:rFonts w:hint="eastAsia"/>
              </w:rPr>
              <w:t>。</w:t>
            </w:r>
          </w:p>
        </w:tc>
        <w:tc>
          <w:tcPr>
            <w:tcW w:w="992" w:type="dxa"/>
            <w:vAlign w:val="center"/>
          </w:tcPr>
          <w:p w14:paraId="403D5534"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w:t>
            </w:r>
          </w:p>
        </w:tc>
      </w:tr>
      <w:tr w:rsidR="00777DFC" w:rsidRPr="00777DFC" w14:paraId="4F610221" w14:textId="77777777" w:rsidTr="00E9028D">
        <w:tblPrEx>
          <w:tblCellMar>
            <w:left w:w="0" w:type="dxa"/>
            <w:right w:w="0" w:type="dxa"/>
          </w:tblCellMar>
        </w:tblPrEx>
        <w:trPr>
          <w:trHeight w:val="378"/>
        </w:trPr>
        <w:tc>
          <w:tcPr>
            <w:tcW w:w="568" w:type="dxa"/>
            <w:shd w:val="clear" w:color="auto" w:fill="auto"/>
            <w:vAlign w:val="center"/>
          </w:tcPr>
          <w:p w14:paraId="23D53506" w14:textId="77777777" w:rsidR="001136C8" w:rsidRPr="00777DFC" w:rsidRDefault="00D10BD0">
            <w:pPr>
              <w:pStyle w:val="afffffffffd"/>
              <w:adjustRightInd w:val="0"/>
              <w:snapToGrid w:val="0"/>
            </w:pPr>
            <w:r w:rsidRPr="00777DFC">
              <w:rPr>
                <w:rFonts w:hint="eastAsia"/>
              </w:rPr>
              <w:t>20</w:t>
            </w:r>
          </w:p>
        </w:tc>
        <w:tc>
          <w:tcPr>
            <w:tcW w:w="567" w:type="dxa"/>
            <w:vMerge/>
            <w:vAlign w:val="center"/>
          </w:tcPr>
          <w:p w14:paraId="455FE632" w14:textId="77777777" w:rsidR="001136C8" w:rsidRPr="00777DFC" w:rsidRDefault="001136C8">
            <w:pPr>
              <w:pStyle w:val="afffffffffd"/>
              <w:adjustRightInd w:val="0"/>
              <w:snapToGrid w:val="0"/>
            </w:pPr>
          </w:p>
        </w:tc>
        <w:tc>
          <w:tcPr>
            <w:tcW w:w="850" w:type="dxa"/>
            <w:vAlign w:val="center"/>
          </w:tcPr>
          <w:p w14:paraId="0B0EDCCA" w14:textId="77777777" w:rsidR="001136C8" w:rsidRPr="00777DFC" w:rsidRDefault="00D10BD0">
            <w:pPr>
              <w:pStyle w:val="afffffffffd"/>
              <w:adjustRightInd w:val="0"/>
              <w:snapToGrid w:val="0"/>
            </w:pPr>
            <w:r w:rsidRPr="00777DFC">
              <w:rPr>
                <w:rFonts w:hAnsi="宋体" w:hint="eastAsia"/>
                <w:szCs w:val="18"/>
              </w:rPr>
              <w:t>安全检查</w:t>
            </w:r>
          </w:p>
        </w:tc>
        <w:tc>
          <w:tcPr>
            <w:tcW w:w="6521" w:type="dxa"/>
            <w:vAlign w:val="center"/>
          </w:tcPr>
          <w:p w14:paraId="5438F5F1" w14:textId="77777777" w:rsidR="001136C8" w:rsidRPr="00777DFC" w:rsidRDefault="00D10BD0">
            <w:pPr>
              <w:pStyle w:val="afffffffffd"/>
              <w:numPr>
                <w:ilvl w:val="0"/>
                <w:numId w:val="41"/>
              </w:numPr>
              <w:ind w:firstLineChars="100" w:firstLine="180"/>
              <w:jc w:val="left"/>
            </w:pPr>
            <w:r w:rsidRPr="00777DFC">
              <w:rPr>
                <w:rFonts w:hint="eastAsia"/>
              </w:rPr>
              <w:t>按照安全管理制度和技术规范实施安全生产检查、危险源风险识别、隐患排查等安全管理相关工作并具有有效记录；</w:t>
            </w:r>
          </w:p>
          <w:p w14:paraId="2840001C" w14:textId="1E00D89E" w:rsidR="001136C8" w:rsidRPr="00777DFC" w:rsidRDefault="00D10BD0">
            <w:pPr>
              <w:pStyle w:val="afffffffffd"/>
              <w:numPr>
                <w:ilvl w:val="0"/>
                <w:numId w:val="41"/>
              </w:numPr>
              <w:ind w:firstLineChars="100" w:firstLine="180"/>
              <w:jc w:val="left"/>
            </w:pPr>
            <w:r w:rsidRPr="00777DFC">
              <w:rPr>
                <w:rFonts w:hint="eastAsia"/>
              </w:rPr>
              <w:t>安全检查事项包括但不少于系统安全、设备部件安全、使用工器具安全、电气设备运行状况、值班电工配备</w:t>
            </w:r>
            <w:r w:rsidR="00777DFC" w:rsidRPr="00777DFC">
              <w:rPr>
                <w:rFonts w:hint="eastAsia"/>
              </w:rPr>
              <w:t>。</w:t>
            </w:r>
          </w:p>
        </w:tc>
        <w:tc>
          <w:tcPr>
            <w:tcW w:w="992" w:type="dxa"/>
            <w:vAlign w:val="center"/>
          </w:tcPr>
          <w:p w14:paraId="3A50F8AE" w14:textId="77777777" w:rsidR="001136C8" w:rsidRPr="00777DFC" w:rsidRDefault="00D10BD0">
            <w:pPr>
              <w:pStyle w:val="afffffffffd"/>
              <w:adjustRightInd w:val="0"/>
              <w:snapToGrid w:val="0"/>
            </w:pPr>
            <w:r w:rsidRPr="00777DFC">
              <w:rPr>
                <w:rFonts w:hAnsi="宋体" w:hint="eastAsia"/>
                <w:szCs w:val="18"/>
              </w:rPr>
              <w:t>现场评估法/文件审核法</w:t>
            </w:r>
          </w:p>
        </w:tc>
      </w:tr>
      <w:tr w:rsidR="00777DFC" w:rsidRPr="00777DFC" w14:paraId="7F7428A8" w14:textId="77777777" w:rsidTr="00E9028D">
        <w:tblPrEx>
          <w:tblCellMar>
            <w:left w:w="0" w:type="dxa"/>
            <w:right w:w="0" w:type="dxa"/>
          </w:tblCellMar>
        </w:tblPrEx>
        <w:trPr>
          <w:trHeight w:val="378"/>
        </w:trPr>
        <w:tc>
          <w:tcPr>
            <w:tcW w:w="568" w:type="dxa"/>
            <w:shd w:val="clear" w:color="auto" w:fill="auto"/>
            <w:vAlign w:val="center"/>
          </w:tcPr>
          <w:p w14:paraId="579B7A70" w14:textId="77777777" w:rsidR="001136C8" w:rsidRPr="00777DFC" w:rsidRDefault="00D10BD0">
            <w:pPr>
              <w:pStyle w:val="afffffffffd"/>
              <w:adjustRightInd w:val="0"/>
              <w:snapToGrid w:val="0"/>
            </w:pPr>
            <w:r w:rsidRPr="00777DFC">
              <w:rPr>
                <w:rFonts w:hint="eastAsia"/>
              </w:rPr>
              <w:t>21</w:t>
            </w:r>
          </w:p>
        </w:tc>
        <w:tc>
          <w:tcPr>
            <w:tcW w:w="567" w:type="dxa"/>
            <w:vMerge/>
            <w:vAlign w:val="center"/>
          </w:tcPr>
          <w:p w14:paraId="02B4FB59" w14:textId="77777777" w:rsidR="001136C8" w:rsidRPr="00777DFC" w:rsidRDefault="001136C8">
            <w:pPr>
              <w:pStyle w:val="afffffffffd"/>
              <w:adjustRightInd w:val="0"/>
              <w:snapToGrid w:val="0"/>
            </w:pPr>
          </w:p>
        </w:tc>
        <w:tc>
          <w:tcPr>
            <w:tcW w:w="850" w:type="dxa"/>
            <w:vAlign w:val="center"/>
          </w:tcPr>
          <w:p w14:paraId="741B44F1" w14:textId="77777777" w:rsidR="001136C8" w:rsidRPr="00777DFC" w:rsidRDefault="00D10BD0">
            <w:pPr>
              <w:pStyle w:val="afffffffffd"/>
              <w:adjustRightInd w:val="0"/>
              <w:snapToGrid w:val="0"/>
            </w:pPr>
            <w:r w:rsidRPr="00777DFC">
              <w:rPr>
                <w:rFonts w:hAnsi="宋体" w:hint="eastAsia"/>
                <w:szCs w:val="18"/>
              </w:rPr>
              <w:t>应急管理</w:t>
            </w:r>
          </w:p>
        </w:tc>
        <w:tc>
          <w:tcPr>
            <w:tcW w:w="6521" w:type="dxa"/>
            <w:vAlign w:val="center"/>
          </w:tcPr>
          <w:p w14:paraId="5530D9EC" w14:textId="5A6DB192" w:rsidR="001136C8" w:rsidRPr="00777DFC" w:rsidRDefault="00D10BD0">
            <w:pPr>
              <w:pStyle w:val="afffffffffd"/>
              <w:ind w:firstLineChars="100" w:firstLine="180"/>
              <w:jc w:val="left"/>
            </w:pPr>
            <w:r w:rsidRPr="00777DFC">
              <w:rPr>
                <w:rFonts w:hint="eastAsia"/>
              </w:rPr>
              <w:t>制定项目运行应急预案，并按照预案要求定期开展应急演练</w:t>
            </w:r>
            <w:r w:rsidR="00344D99">
              <w:rPr>
                <w:rFonts w:hint="eastAsia"/>
              </w:rPr>
              <w:t>。</w:t>
            </w:r>
          </w:p>
        </w:tc>
        <w:tc>
          <w:tcPr>
            <w:tcW w:w="992" w:type="dxa"/>
            <w:vAlign w:val="center"/>
          </w:tcPr>
          <w:p w14:paraId="4E2513C4" w14:textId="77777777" w:rsidR="001136C8" w:rsidRPr="00777DFC" w:rsidRDefault="00D10BD0">
            <w:pPr>
              <w:pStyle w:val="afffffffffd"/>
              <w:adjustRightInd w:val="0"/>
              <w:snapToGrid w:val="0"/>
            </w:pPr>
            <w:r w:rsidRPr="00777DFC">
              <w:rPr>
                <w:rFonts w:hAnsi="宋体" w:hint="eastAsia"/>
                <w:szCs w:val="18"/>
              </w:rPr>
              <w:t>文件审核法</w:t>
            </w:r>
          </w:p>
        </w:tc>
      </w:tr>
      <w:tr w:rsidR="00777DFC" w:rsidRPr="00777DFC" w14:paraId="32E02253" w14:textId="77777777" w:rsidTr="00E9028D">
        <w:tblPrEx>
          <w:tblCellMar>
            <w:left w:w="0" w:type="dxa"/>
            <w:right w:w="0" w:type="dxa"/>
          </w:tblCellMar>
        </w:tblPrEx>
        <w:trPr>
          <w:trHeight w:val="378"/>
        </w:trPr>
        <w:tc>
          <w:tcPr>
            <w:tcW w:w="568" w:type="dxa"/>
            <w:shd w:val="clear" w:color="auto" w:fill="auto"/>
            <w:vAlign w:val="center"/>
          </w:tcPr>
          <w:p w14:paraId="2648A8CC" w14:textId="77777777" w:rsidR="001136C8" w:rsidRPr="00777DFC" w:rsidRDefault="00D10BD0">
            <w:pPr>
              <w:pStyle w:val="afffffffffd"/>
              <w:adjustRightInd w:val="0"/>
              <w:snapToGrid w:val="0"/>
            </w:pPr>
            <w:r w:rsidRPr="00777DFC">
              <w:rPr>
                <w:rFonts w:hint="eastAsia"/>
              </w:rPr>
              <w:t>22</w:t>
            </w:r>
          </w:p>
        </w:tc>
        <w:tc>
          <w:tcPr>
            <w:tcW w:w="567" w:type="dxa"/>
            <w:vMerge/>
            <w:vAlign w:val="center"/>
          </w:tcPr>
          <w:p w14:paraId="4C806603" w14:textId="77777777" w:rsidR="001136C8" w:rsidRPr="00777DFC" w:rsidRDefault="001136C8">
            <w:pPr>
              <w:pStyle w:val="afffffffffd"/>
              <w:adjustRightInd w:val="0"/>
              <w:snapToGrid w:val="0"/>
            </w:pPr>
          </w:p>
        </w:tc>
        <w:tc>
          <w:tcPr>
            <w:tcW w:w="850" w:type="dxa"/>
            <w:vAlign w:val="center"/>
          </w:tcPr>
          <w:p w14:paraId="74D65B00" w14:textId="77777777" w:rsidR="001136C8" w:rsidRPr="00777DFC" w:rsidRDefault="00D10BD0">
            <w:pPr>
              <w:pStyle w:val="afffffffffd"/>
              <w:adjustRightInd w:val="0"/>
              <w:snapToGrid w:val="0"/>
              <w:rPr>
                <w:rFonts w:hAnsi="宋体"/>
                <w:szCs w:val="18"/>
              </w:rPr>
            </w:pPr>
            <w:r w:rsidRPr="00777DFC">
              <w:rPr>
                <w:rFonts w:hAnsi="宋体" w:hint="eastAsia"/>
                <w:szCs w:val="18"/>
              </w:rPr>
              <w:t>信息安全</w:t>
            </w:r>
          </w:p>
        </w:tc>
        <w:tc>
          <w:tcPr>
            <w:tcW w:w="6521" w:type="dxa"/>
            <w:vAlign w:val="center"/>
          </w:tcPr>
          <w:p w14:paraId="5E6E0E00" w14:textId="35759BAD" w:rsidR="001136C8" w:rsidRPr="00777DFC" w:rsidRDefault="00D10BD0">
            <w:pPr>
              <w:pStyle w:val="afffffffffd"/>
              <w:adjustRightInd w:val="0"/>
              <w:snapToGrid w:val="0"/>
              <w:ind w:firstLineChars="100" w:firstLine="180"/>
              <w:jc w:val="left"/>
              <w:rPr>
                <w:rFonts w:hAnsi="宋体"/>
                <w:szCs w:val="18"/>
              </w:rPr>
            </w:pPr>
            <w:r w:rsidRPr="00777DFC">
              <w:rPr>
                <w:rFonts w:hAnsi="宋体" w:hint="eastAsia"/>
                <w:szCs w:val="18"/>
              </w:rPr>
              <w:t>建立信息安全制度并有效执行</w:t>
            </w:r>
            <w:r w:rsidR="00344D99">
              <w:rPr>
                <w:rFonts w:hAnsi="宋体" w:hint="eastAsia"/>
                <w:szCs w:val="18"/>
              </w:rPr>
              <w:t>。</w:t>
            </w:r>
          </w:p>
        </w:tc>
        <w:tc>
          <w:tcPr>
            <w:tcW w:w="992" w:type="dxa"/>
            <w:vAlign w:val="center"/>
          </w:tcPr>
          <w:p w14:paraId="3F1C11B5" w14:textId="77777777" w:rsidR="001136C8" w:rsidRPr="00777DFC" w:rsidRDefault="00D10BD0">
            <w:pPr>
              <w:pStyle w:val="afffffffffd"/>
              <w:adjustRightInd w:val="0"/>
              <w:snapToGrid w:val="0"/>
              <w:rPr>
                <w:rFonts w:hAnsi="宋体"/>
                <w:szCs w:val="18"/>
              </w:rPr>
            </w:pPr>
            <w:r w:rsidRPr="00777DFC">
              <w:rPr>
                <w:rFonts w:hAnsi="宋体" w:hint="eastAsia"/>
                <w:szCs w:val="18"/>
              </w:rPr>
              <w:t>现场评估法/文件审核法</w:t>
            </w:r>
          </w:p>
        </w:tc>
      </w:tr>
      <w:tr w:rsidR="00777DFC" w:rsidRPr="00777DFC" w14:paraId="76B1EE2C" w14:textId="77777777" w:rsidTr="00E9028D">
        <w:tblPrEx>
          <w:tblCellMar>
            <w:left w:w="0" w:type="dxa"/>
            <w:right w:w="0" w:type="dxa"/>
          </w:tblCellMar>
        </w:tblPrEx>
        <w:trPr>
          <w:trHeight w:val="378"/>
        </w:trPr>
        <w:tc>
          <w:tcPr>
            <w:tcW w:w="568" w:type="dxa"/>
            <w:shd w:val="clear" w:color="auto" w:fill="auto"/>
            <w:vAlign w:val="center"/>
          </w:tcPr>
          <w:p w14:paraId="5B918E43" w14:textId="77777777" w:rsidR="001136C8" w:rsidRPr="00777DFC" w:rsidRDefault="00D10BD0">
            <w:pPr>
              <w:pStyle w:val="afffffffffd"/>
              <w:adjustRightInd w:val="0"/>
              <w:snapToGrid w:val="0"/>
            </w:pPr>
            <w:r w:rsidRPr="00777DFC">
              <w:rPr>
                <w:rFonts w:hint="eastAsia"/>
              </w:rPr>
              <w:t>23</w:t>
            </w:r>
          </w:p>
        </w:tc>
        <w:tc>
          <w:tcPr>
            <w:tcW w:w="567" w:type="dxa"/>
            <w:vMerge/>
            <w:vAlign w:val="center"/>
          </w:tcPr>
          <w:p w14:paraId="7A0B7E72" w14:textId="77777777" w:rsidR="001136C8" w:rsidRPr="00777DFC" w:rsidRDefault="001136C8">
            <w:pPr>
              <w:pStyle w:val="afffffffffd"/>
              <w:adjustRightInd w:val="0"/>
              <w:snapToGrid w:val="0"/>
            </w:pPr>
          </w:p>
        </w:tc>
        <w:tc>
          <w:tcPr>
            <w:tcW w:w="850" w:type="dxa"/>
            <w:vAlign w:val="center"/>
          </w:tcPr>
          <w:p w14:paraId="25FEE103" w14:textId="77777777" w:rsidR="001136C8" w:rsidRPr="00777DFC" w:rsidRDefault="00D10BD0">
            <w:pPr>
              <w:pStyle w:val="afffffffffd"/>
              <w:adjustRightInd w:val="0"/>
              <w:snapToGrid w:val="0"/>
              <w:rPr>
                <w:rFonts w:hAnsi="宋体"/>
                <w:szCs w:val="18"/>
              </w:rPr>
            </w:pPr>
            <w:r w:rsidRPr="00777DFC">
              <w:rPr>
                <w:rFonts w:hAnsi="宋体" w:hint="eastAsia"/>
                <w:szCs w:val="18"/>
              </w:rPr>
              <w:t>问题整改</w:t>
            </w:r>
          </w:p>
        </w:tc>
        <w:tc>
          <w:tcPr>
            <w:tcW w:w="6521" w:type="dxa"/>
            <w:vAlign w:val="center"/>
          </w:tcPr>
          <w:p w14:paraId="3E0B04D6" w14:textId="2D6E9D8B" w:rsidR="001136C8" w:rsidRPr="00777DFC" w:rsidRDefault="00D10BD0">
            <w:pPr>
              <w:pStyle w:val="afffffffffd"/>
              <w:adjustRightInd w:val="0"/>
              <w:snapToGrid w:val="0"/>
              <w:ind w:firstLineChars="100" w:firstLine="180"/>
              <w:jc w:val="left"/>
              <w:rPr>
                <w:rFonts w:hAnsi="宋体"/>
                <w:szCs w:val="18"/>
              </w:rPr>
            </w:pPr>
            <w:r w:rsidRPr="00777DFC">
              <w:rPr>
                <w:rFonts w:hAnsi="宋体" w:hint="eastAsia"/>
                <w:szCs w:val="18"/>
              </w:rPr>
              <w:t>相关部门检查整改完成情况，上次评价发现问题的整改完成情况</w:t>
            </w:r>
            <w:r w:rsidR="00344D99">
              <w:rPr>
                <w:rFonts w:hAnsi="宋体" w:hint="eastAsia"/>
                <w:szCs w:val="18"/>
              </w:rPr>
              <w:t>。</w:t>
            </w:r>
          </w:p>
        </w:tc>
        <w:tc>
          <w:tcPr>
            <w:tcW w:w="992" w:type="dxa"/>
            <w:vAlign w:val="center"/>
          </w:tcPr>
          <w:p w14:paraId="47C549ED" w14:textId="77777777" w:rsidR="001136C8" w:rsidRPr="00777DFC" w:rsidRDefault="00D10BD0">
            <w:pPr>
              <w:pStyle w:val="afffffffffd"/>
              <w:adjustRightInd w:val="0"/>
              <w:snapToGrid w:val="0"/>
              <w:rPr>
                <w:rFonts w:hAnsi="宋体"/>
                <w:szCs w:val="18"/>
              </w:rPr>
            </w:pPr>
            <w:r w:rsidRPr="00777DFC">
              <w:rPr>
                <w:rFonts w:hAnsi="宋体" w:hint="eastAsia"/>
                <w:szCs w:val="18"/>
              </w:rPr>
              <w:t>文件审核法</w:t>
            </w:r>
          </w:p>
        </w:tc>
      </w:tr>
      <w:tr w:rsidR="00777DFC" w:rsidRPr="00777DFC" w14:paraId="6557CE0A" w14:textId="77777777" w:rsidTr="00E9028D">
        <w:tblPrEx>
          <w:tblCellMar>
            <w:left w:w="0" w:type="dxa"/>
            <w:right w:w="0" w:type="dxa"/>
          </w:tblCellMar>
        </w:tblPrEx>
        <w:trPr>
          <w:trHeight w:val="378"/>
        </w:trPr>
        <w:tc>
          <w:tcPr>
            <w:tcW w:w="568" w:type="dxa"/>
            <w:shd w:val="clear" w:color="auto" w:fill="auto"/>
            <w:vAlign w:val="center"/>
          </w:tcPr>
          <w:p w14:paraId="230B0F76" w14:textId="77777777" w:rsidR="001136C8" w:rsidRPr="00777DFC" w:rsidRDefault="00D10BD0">
            <w:pPr>
              <w:pStyle w:val="afffffffffd"/>
              <w:adjustRightInd w:val="0"/>
              <w:snapToGrid w:val="0"/>
            </w:pPr>
            <w:r w:rsidRPr="00777DFC">
              <w:rPr>
                <w:rFonts w:hint="eastAsia"/>
              </w:rPr>
              <w:t>24</w:t>
            </w:r>
          </w:p>
        </w:tc>
        <w:tc>
          <w:tcPr>
            <w:tcW w:w="567" w:type="dxa"/>
            <w:vMerge w:val="restart"/>
            <w:vAlign w:val="center"/>
          </w:tcPr>
          <w:p w14:paraId="7A5CF6E8" w14:textId="77777777" w:rsidR="001136C8" w:rsidRPr="00777DFC" w:rsidRDefault="00D10BD0">
            <w:pPr>
              <w:pStyle w:val="afffffffffd"/>
              <w:adjustRightInd w:val="0"/>
              <w:snapToGrid w:val="0"/>
            </w:pPr>
            <w:r w:rsidRPr="00777DFC">
              <w:rPr>
                <w:rFonts w:hint="eastAsia"/>
              </w:rPr>
              <w:t>经济效益</w:t>
            </w:r>
          </w:p>
        </w:tc>
        <w:tc>
          <w:tcPr>
            <w:tcW w:w="850" w:type="dxa"/>
            <w:vAlign w:val="center"/>
          </w:tcPr>
          <w:p w14:paraId="5B7928B4" w14:textId="77777777" w:rsidR="001136C8" w:rsidRPr="00777DFC" w:rsidRDefault="00D10BD0">
            <w:pPr>
              <w:pStyle w:val="afffffffffd"/>
              <w:adjustRightInd w:val="0"/>
              <w:snapToGrid w:val="0"/>
              <w:rPr>
                <w:rFonts w:hAnsi="宋体"/>
                <w:szCs w:val="18"/>
              </w:rPr>
            </w:pPr>
            <w:r w:rsidRPr="00777DFC">
              <w:rPr>
                <w:rFonts w:hAnsi="宋体" w:hint="eastAsia"/>
                <w:szCs w:val="18"/>
              </w:rPr>
              <w:t>收入</w:t>
            </w:r>
          </w:p>
        </w:tc>
        <w:tc>
          <w:tcPr>
            <w:tcW w:w="6521" w:type="dxa"/>
            <w:vAlign w:val="center"/>
          </w:tcPr>
          <w:p w14:paraId="521B5622" w14:textId="1CD54F63" w:rsidR="001136C8" w:rsidRPr="00777DFC" w:rsidRDefault="00D10BD0">
            <w:pPr>
              <w:pStyle w:val="afffffffffd"/>
              <w:ind w:firstLineChars="100" w:firstLine="180"/>
              <w:jc w:val="left"/>
              <w:rPr>
                <w:rFonts w:hAnsi="宋体"/>
                <w:szCs w:val="18"/>
              </w:rPr>
            </w:pPr>
            <w:r w:rsidRPr="00777DFC">
              <w:rPr>
                <w:rFonts w:hAnsi="宋体" w:hint="eastAsia"/>
                <w:szCs w:val="18"/>
              </w:rPr>
              <w:t>与可行性研究报告对比，收入是否达到预期</w:t>
            </w:r>
            <w:r w:rsidR="00777DFC" w:rsidRPr="00777DFC">
              <w:rPr>
                <w:rFonts w:hAnsi="宋体" w:hint="eastAsia"/>
                <w:szCs w:val="18"/>
              </w:rPr>
              <w:t>。</w:t>
            </w:r>
          </w:p>
          <w:p w14:paraId="7DC440E5" w14:textId="77777777" w:rsidR="001136C8" w:rsidRPr="00777DFC" w:rsidRDefault="00D10BD0">
            <w:pPr>
              <w:pStyle w:val="afffffffffd"/>
              <w:adjustRightInd w:val="0"/>
              <w:snapToGrid w:val="0"/>
              <w:ind w:firstLineChars="100" w:firstLine="180"/>
              <w:jc w:val="left"/>
              <w:rPr>
                <w:rFonts w:hAnsi="宋体"/>
                <w:szCs w:val="18"/>
              </w:rPr>
            </w:pPr>
            <w:r w:rsidRPr="00777DFC">
              <w:rPr>
                <w:rFonts w:ascii="黑体" w:eastAsia="黑体" w:hAnsi="黑体" w:hint="eastAsia"/>
                <w:szCs w:val="18"/>
              </w:rPr>
              <w:t>注：</w:t>
            </w:r>
            <w:r w:rsidRPr="00777DFC">
              <w:rPr>
                <w:rFonts w:hAnsi="宋体" w:hint="eastAsia"/>
                <w:szCs w:val="18"/>
              </w:rPr>
              <w:t>若未达预期请说明原因：价格、发电量等。</w:t>
            </w:r>
          </w:p>
        </w:tc>
        <w:tc>
          <w:tcPr>
            <w:tcW w:w="992" w:type="dxa"/>
            <w:vAlign w:val="center"/>
          </w:tcPr>
          <w:p w14:paraId="6CFA9CA1" w14:textId="77777777" w:rsidR="001136C8" w:rsidRPr="00777DFC" w:rsidRDefault="00D10BD0">
            <w:pPr>
              <w:pStyle w:val="afffffffffd"/>
              <w:adjustRightInd w:val="0"/>
              <w:snapToGrid w:val="0"/>
              <w:rPr>
                <w:rFonts w:hAnsi="宋体"/>
                <w:szCs w:val="18"/>
              </w:rPr>
            </w:pPr>
            <w:bookmarkStart w:id="76" w:name="OLE_LINK5"/>
            <w:r w:rsidRPr="00777DFC">
              <w:rPr>
                <w:rFonts w:hAnsi="宋体" w:hint="eastAsia"/>
                <w:szCs w:val="18"/>
              </w:rPr>
              <w:t>统计分析法</w:t>
            </w:r>
            <w:bookmarkEnd w:id="76"/>
          </w:p>
        </w:tc>
      </w:tr>
      <w:tr w:rsidR="00777DFC" w:rsidRPr="00777DFC" w14:paraId="35FD7FB2" w14:textId="77777777" w:rsidTr="00E9028D">
        <w:tblPrEx>
          <w:tblCellMar>
            <w:left w:w="0" w:type="dxa"/>
            <w:right w:w="0" w:type="dxa"/>
          </w:tblCellMar>
        </w:tblPrEx>
        <w:trPr>
          <w:trHeight w:val="378"/>
        </w:trPr>
        <w:tc>
          <w:tcPr>
            <w:tcW w:w="568" w:type="dxa"/>
            <w:shd w:val="clear" w:color="auto" w:fill="auto"/>
            <w:vAlign w:val="center"/>
          </w:tcPr>
          <w:p w14:paraId="748831B8" w14:textId="77777777" w:rsidR="001136C8" w:rsidRPr="00777DFC" w:rsidRDefault="00D10BD0">
            <w:pPr>
              <w:pStyle w:val="afffffffffd"/>
              <w:adjustRightInd w:val="0"/>
              <w:snapToGrid w:val="0"/>
            </w:pPr>
            <w:r w:rsidRPr="00777DFC">
              <w:rPr>
                <w:rFonts w:hint="eastAsia"/>
              </w:rPr>
              <w:t>25</w:t>
            </w:r>
          </w:p>
        </w:tc>
        <w:tc>
          <w:tcPr>
            <w:tcW w:w="567" w:type="dxa"/>
            <w:vMerge/>
            <w:vAlign w:val="center"/>
          </w:tcPr>
          <w:p w14:paraId="27E842C0" w14:textId="77777777" w:rsidR="001136C8" w:rsidRPr="00777DFC" w:rsidRDefault="001136C8">
            <w:pPr>
              <w:pStyle w:val="afffffffffd"/>
              <w:adjustRightInd w:val="0"/>
              <w:snapToGrid w:val="0"/>
            </w:pPr>
          </w:p>
        </w:tc>
        <w:tc>
          <w:tcPr>
            <w:tcW w:w="850" w:type="dxa"/>
            <w:vAlign w:val="center"/>
          </w:tcPr>
          <w:p w14:paraId="1455909A" w14:textId="77777777" w:rsidR="001136C8" w:rsidRPr="00777DFC" w:rsidRDefault="00D10BD0">
            <w:pPr>
              <w:pStyle w:val="afffffffffd"/>
              <w:adjustRightInd w:val="0"/>
              <w:snapToGrid w:val="0"/>
              <w:rPr>
                <w:rFonts w:hAnsi="宋体"/>
                <w:szCs w:val="18"/>
              </w:rPr>
            </w:pPr>
            <w:r w:rsidRPr="00777DFC">
              <w:rPr>
                <w:rFonts w:hAnsi="宋体" w:hint="eastAsia"/>
                <w:szCs w:val="18"/>
              </w:rPr>
              <w:t>成本</w:t>
            </w:r>
          </w:p>
        </w:tc>
        <w:tc>
          <w:tcPr>
            <w:tcW w:w="6521" w:type="dxa"/>
            <w:vAlign w:val="center"/>
          </w:tcPr>
          <w:p w14:paraId="3199170C" w14:textId="7DBCBB42" w:rsidR="001136C8" w:rsidRPr="00777DFC" w:rsidRDefault="00D10BD0">
            <w:pPr>
              <w:pStyle w:val="afffffffffd"/>
              <w:ind w:firstLineChars="100" w:firstLine="180"/>
              <w:jc w:val="left"/>
              <w:rPr>
                <w:rFonts w:hAnsi="宋体"/>
                <w:szCs w:val="18"/>
              </w:rPr>
            </w:pPr>
            <w:r w:rsidRPr="00777DFC">
              <w:rPr>
                <w:rFonts w:hAnsi="宋体" w:hint="eastAsia"/>
                <w:szCs w:val="18"/>
              </w:rPr>
              <w:t>与可行性研究报告对比，成本是否达到预期</w:t>
            </w:r>
            <w:r w:rsidR="00777DFC" w:rsidRPr="00777DFC">
              <w:rPr>
                <w:rFonts w:hAnsi="宋体" w:hint="eastAsia"/>
                <w:szCs w:val="18"/>
              </w:rPr>
              <w:t>。</w:t>
            </w:r>
          </w:p>
          <w:p w14:paraId="5915FC8D" w14:textId="77777777" w:rsidR="001136C8" w:rsidRPr="00777DFC" w:rsidRDefault="00D10BD0">
            <w:pPr>
              <w:pStyle w:val="afffffffffd"/>
              <w:adjustRightInd w:val="0"/>
              <w:snapToGrid w:val="0"/>
              <w:ind w:firstLineChars="100" w:firstLine="180"/>
              <w:jc w:val="left"/>
              <w:rPr>
                <w:rFonts w:hAnsi="宋体"/>
                <w:szCs w:val="18"/>
              </w:rPr>
            </w:pPr>
            <w:r w:rsidRPr="00777DFC">
              <w:rPr>
                <w:rFonts w:ascii="黑体" w:eastAsia="黑体" w:hAnsi="黑体" w:hint="eastAsia"/>
                <w:szCs w:val="18"/>
              </w:rPr>
              <w:t>注</w:t>
            </w:r>
            <w:r w:rsidRPr="00777DFC">
              <w:rPr>
                <w:rFonts w:hAnsi="宋体" w:hint="eastAsia"/>
                <w:b/>
                <w:bCs/>
                <w:szCs w:val="18"/>
              </w:rPr>
              <w:t>：</w:t>
            </w:r>
            <w:r w:rsidRPr="00777DFC">
              <w:rPr>
                <w:rFonts w:hAnsi="宋体" w:hint="eastAsia"/>
                <w:szCs w:val="18"/>
              </w:rPr>
              <w:t>若未达预期请说明原因：设备改造、维保等。</w:t>
            </w:r>
          </w:p>
        </w:tc>
        <w:tc>
          <w:tcPr>
            <w:tcW w:w="992" w:type="dxa"/>
            <w:vAlign w:val="center"/>
          </w:tcPr>
          <w:p w14:paraId="3B869B38" w14:textId="77777777" w:rsidR="001136C8" w:rsidRPr="00777DFC" w:rsidRDefault="00D10BD0">
            <w:pPr>
              <w:pStyle w:val="afffffffffd"/>
              <w:adjustRightInd w:val="0"/>
              <w:snapToGrid w:val="0"/>
              <w:rPr>
                <w:rFonts w:hAnsi="宋体"/>
                <w:szCs w:val="18"/>
              </w:rPr>
            </w:pPr>
            <w:r w:rsidRPr="00777DFC">
              <w:rPr>
                <w:rFonts w:hAnsi="宋体" w:hint="eastAsia"/>
                <w:szCs w:val="18"/>
              </w:rPr>
              <w:t>统计分析法</w:t>
            </w:r>
          </w:p>
        </w:tc>
      </w:tr>
      <w:tr w:rsidR="00777DFC" w:rsidRPr="00777DFC" w14:paraId="5DC8AD1A" w14:textId="77777777" w:rsidTr="00E9028D">
        <w:tblPrEx>
          <w:tblCellMar>
            <w:left w:w="0" w:type="dxa"/>
            <w:right w:w="0" w:type="dxa"/>
          </w:tblCellMar>
        </w:tblPrEx>
        <w:trPr>
          <w:trHeight w:val="406"/>
        </w:trPr>
        <w:tc>
          <w:tcPr>
            <w:tcW w:w="568" w:type="dxa"/>
            <w:shd w:val="clear" w:color="auto" w:fill="auto"/>
            <w:vAlign w:val="center"/>
          </w:tcPr>
          <w:p w14:paraId="5918AD06" w14:textId="77777777" w:rsidR="001136C8" w:rsidRPr="00777DFC" w:rsidRDefault="00D10BD0">
            <w:pPr>
              <w:pStyle w:val="afffffffffd"/>
              <w:adjustRightInd w:val="0"/>
              <w:snapToGrid w:val="0"/>
            </w:pPr>
            <w:r w:rsidRPr="00777DFC">
              <w:rPr>
                <w:rFonts w:hint="eastAsia"/>
              </w:rPr>
              <w:t>26</w:t>
            </w:r>
          </w:p>
        </w:tc>
        <w:tc>
          <w:tcPr>
            <w:tcW w:w="567" w:type="dxa"/>
            <w:vMerge/>
            <w:vAlign w:val="center"/>
          </w:tcPr>
          <w:p w14:paraId="22B2A575" w14:textId="77777777" w:rsidR="001136C8" w:rsidRPr="00777DFC" w:rsidRDefault="001136C8">
            <w:pPr>
              <w:pStyle w:val="afffffffffd"/>
              <w:adjustRightInd w:val="0"/>
              <w:snapToGrid w:val="0"/>
            </w:pPr>
          </w:p>
        </w:tc>
        <w:tc>
          <w:tcPr>
            <w:tcW w:w="850" w:type="dxa"/>
            <w:vAlign w:val="center"/>
          </w:tcPr>
          <w:p w14:paraId="3A825105" w14:textId="77777777" w:rsidR="001136C8" w:rsidRPr="00777DFC" w:rsidRDefault="00D10BD0">
            <w:pPr>
              <w:pStyle w:val="afffffffffd"/>
              <w:adjustRightInd w:val="0"/>
              <w:snapToGrid w:val="0"/>
              <w:rPr>
                <w:rFonts w:hAnsi="宋体"/>
                <w:szCs w:val="18"/>
              </w:rPr>
            </w:pPr>
            <w:r w:rsidRPr="00777DFC">
              <w:rPr>
                <w:rFonts w:hAnsi="宋体" w:hint="eastAsia"/>
                <w:szCs w:val="18"/>
              </w:rPr>
              <w:t>利润</w:t>
            </w:r>
          </w:p>
        </w:tc>
        <w:tc>
          <w:tcPr>
            <w:tcW w:w="6521" w:type="dxa"/>
            <w:vAlign w:val="center"/>
          </w:tcPr>
          <w:p w14:paraId="09D1225C" w14:textId="1456D636" w:rsidR="001136C8" w:rsidRPr="00777DFC" w:rsidRDefault="00D10BD0" w:rsidP="00777DFC">
            <w:pPr>
              <w:pStyle w:val="afffffffffd"/>
              <w:ind w:firstLineChars="100" w:firstLine="180"/>
              <w:jc w:val="left"/>
              <w:rPr>
                <w:rFonts w:hAnsi="宋体"/>
                <w:szCs w:val="18"/>
              </w:rPr>
            </w:pPr>
            <w:r w:rsidRPr="00777DFC">
              <w:rPr>
                <w:rFonts w:hAnsi="宋体" w:hint="eastAsia"/>
                <w:szCs w:val="18"/>
              </w:rPr>
              <w:t>与可行性研究报告对比，利润是否达到预期</w:t>
            </w:r>
            <w:r w:rsidR="00777DFC" w:rsidRPr="00777DFC">
              <w:rPr>
                <w:rFonts w:hAnsi="宋体" w:hint="eastAsia"/>
                <w:szCs w:val="18"/>
              </w:rPr>
              <w:t>。</w:t>
            </w:r>
          </w:p>
        </w:tc>
        <w:tc>
          <w:tcPr>
            <w:tcW w:w="992" w:type="dxa"/>
            <w:vAlign w:val="center"/>
          </w:tcPr>
          <w:p w14:paraId="371FE609" w14:textId="77777777" w:rsidR="001136C8" w:rsidRPr="00777DFC" w:rsidRDefault="00D10BD0">
            <w:pPr>
              <w:pStyle w:val="afffffffffd"/>
              <w:adjustRightInd w:val="0"/>
              <w:snapToGrid w:val="0"/>
              <w:rPr>
                <w:rFonts w:hAnsi="宋体"/>
                <w:szCs w:val="18"/>
              </w:rPr>
            </w:pPr>
            <w:r w:rsidRPr="00777DFC">
              <w:rPr>
                <w:rFonts w:hAnsi="宋体" w:hint="eastAsia"/>
                <w:szCs w:val="18"/>
              </w:rPr>
              <w:t>统计分析法</w:t>
            </w:r>
          </w:p>
        </w:tc>
      </w:tr>
      <w:tr w:rsidR="00777DFC" w:rsidRPr="00777DFC" w14:paraId="4CE7FCF9" w14:textId="77777777" w:rsidTr="00E9028D">
        <w:tblPrEx>
          <w:tblCellMar>
            <w:left w:w="0" w:type="dxa"/>
            <w:right w:w="0" w:type="dxa"/>
          </w:tblCellMar>
        </w:tblPrEx>
        <w:trPr>
          <w:trHeight w:val="378"/>
        </w:trPr>
        <w:tc>
          <w:tcPr>
            <w:tcW w:w="568" w:type="dxa"/>
            <w:shd w:val="clear" w:color="auto" w:fill="auto"/>
            <w:vAlign w:val="center"/>
          </w:tcPr>
          <w:p w14:paraId="76A5A35F" w14:textId="77777777" w:rsidR="001136C8" w:rsidRPr="00777DFC" w:rsidRDefault="00D10BD0">
            <w:pPr>
              <w:pStyle w:val="afffffffffd"/>
              <w:adjustRightInd w:val="0"/>
              <w:snapToGrid w:val="0"/>
            </w:pPr>
            <w:r w:rsidRPr="00777DFC">
              <w:rPr>
                <w:rFonts w:hint="eastAsia"/>
              </w:rPr>
              <w:t>27</w:t>
            </w:r>
          </w:p>
        </w:tc>
        <w:tc>
          <w:tcPr>
            <w:tcW w:w="567" w:type="dxa"/>
            <w:vMerge w:val="restart"/>
            <w:vAlign w:val="center"/>
          </w:tcPr>
          <w:p w14:paraId="4B79670D" w14:textId="77777777" w:rsidR="001136C8" w:rsidRPr="00777DFC" w:rsidRDefault="00D10BD0">
            <w:pPr>
              <w:pStyle w:val="afffffffffd"/>
              <w:adjustRightInd w:val="0"/>
              <w:snapToGrid w:val="0"/>
              <w:jc w:val="both"/>
            </w:pPr>
            <w:r w:rsidRPr="00777DFC">
              <w:rPr>
                <w:rFonts w:hint="eastAsia"/>
              </w:rPr>
              <w:t>生态效益</w:t>
            </w:r>
          </w:p>
        </w:tc>
        <w:tc>
          <w:tcPr>
            <w:tcW w:w="850" w:type="dxa"/>
            <w:vAlign w:val="center"/>
          </w:tcPr>
          <w:p w14:paraId="0B733B29" w14:textId="77777777" w:rsidR="001136C8" w:rsidRPr="00777DFC" w:rsidRDefault="00D10BD0">
            <w:pPr>
              <w:snapToGrid w:val="0"/>
              <w:spacing w:line="240" w:lineRule="auto"/>
              <w:jc w:val="center"/>
            </w:pPr>
            <w:r w:rsidRPr="00777DFC">
              <w:rPr>
                <w:rFonts w:ascii="宋体" w:hAnsi="宋体" w:hint="eastAsia"/>
                <w:kern w:val="0"/>
                <w:sz w:val="18"/>
                <w:szCs w:val="18"/>
              </w:rPr>
              <w:t>发电量</w:t>
            </w:r>
          </w:p>
        </w:tc>
        <w:tc>
          <w:tcPr>
            <w:tcW w:w="6521" w:type="dxa"/>
            <w:vAlign w:val="center"/>
          </w:tcPr>
          <w:p w14:paraId="54F457B0" w14:textId="158B87AC" w:rsidR="001136C8" w:rsidRPr="00777DFC" w:rsidRDefault="00D10BD0" w:rsidP="00777DFC">
            <w:pPr>
              <w:pStyle w:val="afffffffffd"/>
              <w:ind w:firstLineChars="100" w:firstLine="180"/>
              <w:jc w:val="left"/>
              <w:rPr>
                <w:rFonts w:hAnsi="宋体"/>
                <w:szCs w:val="18"/>
              </w:rPr>
            </w:pPr>
            <w:r w:rsidRPr="00777DFC">
              <w:rPr>
                <w:rFonts w:hAnsi="宋体" w:hint="eastAsia"/>
                <w:szCs w:val="18"/>
              </w:rPr>
              <w:t>与可行性研究报告对比，发电量是否达到预期</w:t>
            </w:r>
            <w:r w:rsidR="00777DFC" w:rsidRPr="00777DFC">
              <w:rPr>
                <w:rFonts w:hAnsi="宋体" w:hint="eastAsia"/>
                <w:szCs w:val="18"/>
              </w:rPr>
              <w:t>。</w:t>
            </w:r>
          </w:p>
        </w:tc>
        <w:tc>
          <w:tcPr>
            <w:tcW w:w="992" w:type="dxa"/>
            <w:vAlign w:val="center"/>
          </w:tcPr>
          <w:p w14:paraId="3CD4DB25" w14:textId="77777777" w:rsidR="001136C8" w:rsidRPr="00777DFC" w:rsidRDefault="00D10BD0">
            <w:pPr>
              <w:pStyle w:val="afffffffffd"/>
              <w:adjustRightInd w:val="0"/>
              <w:snapToGrid w:val="0"/>
              <w:rPr>
                <w:rFonts w:hAnsi="宋体"/>
                <w:szCs w:val="18"/>
              </w:rPr>
            </w:pPr>
            <w:r w:rsidRPr="00777DFC">
              <w:rPr>
                <w:rFonts w:hAnsi="宋体" w:hint="eastAsia"/>
                <w:szCs w:val="18"/>
              </w:rPr>
              <w:t>统计分析法</w:t>
            </w:r>
          </w:p>
        </w:tc>
      </w:tr>
      <w:tr w:rsidR="00777DFC" w:rsidRPr="00777DFC" w14:paraId="370FC566" w14:textId="77777777" w:rsidTr="00E9028D">
        <w:tblPrEx>
          <w:tblCellMar>
            <w:left w:w="0" w:type="dxa"/>
            <w:right w:w="0" w:type="dxa"/>
          </w:tblCellMar>
        </w:tblPrEx>
        <w:trPr>
          <w:trHeight w:val="378"/>
        </w:trPr>
        <w:tc>
          <w:tcPr>
            <w:tcW w:w="568" w:type="dxa"/>
            <w:shd w:val="clear" w:color="auto" w:fill="auto"/>
            <w:vAlign w:val="center"/>
          </w:tcPr>
          <w:p w14:paraId="7AE0B0D3" w14:textId="77777777" w:rsidR="001136C8" w:rsidRPr="00777DFC" w:rsidRDefault="00D10BD0">
            <w:pPr>
              <w:pStyle w:val="afffffffffd"/>
              <w:adjustRightInd w:val="0"/>
              <w:snapToGrid w:val="0"/>
            </w:pPr>
            <w:r w:rsidRPr="00777DFC">
              <w:rPr>
                <w:rFonts w:hint="eastAsia"/>
              </w:rPr>
              <w:t>28</w:t>
            </w:r>
          </w:p>
        </w:tc>
        <w:tc>
          <w:tcPr>
            <w:tcW w:w="567" w:type="dxa"/>
            <w:vMerge/>
            <w:vAlign w:val="center"/>
          </w:tcPr>
          <w:p w14:paraId="18EC7CBA" w14:textId="77777777" w:rsidR="001136C8" w:rsidRPr="00777DFC" w:rsidRDefault="001136C8">
            <w:pPr>
              <w:pStyle w:val="afffffffffd"/>
              <w:adjustRightInd w:val="0"/>
              <w:snapToGrid w:val="0"/>
            </w:pPr>
          </w:p>
        </w:tc>
        <w:tc>
          <w:tcPr>
            <w:tcW w:w="850" w:type="dxa"/>
            <w:vAlign w:val="center"/>
          </w:tcPr>
          <w:p w14:paraId="4379989A" w14:textId="77777777" w:rsidR="001136C8" w:rsidRPr="00777DFC" w:rsidRDefault="00D10BD0">
            <w:pPr>
              <w:pStyle w:val="afffffffffd"/>
              <w:adjustRightInd w:val="0"/>
              <w:snapToGrid w:val="0"/>
              <w:rPr>
                <w:rFonts w:hAnsi="宋体"/>
                <w:szCs w:val="18"/>
              </w:rPr>
            </w:pPr>
            <w:r w:rsidRPr="00777DFC">
              <w:rPr>
                <w:rFonts w:hAnsi="宋体" w:hint="eastAsia"/>
                <w:szCs w:val="18"/>
              </w:rPr>
              <w:t>节能减排情况</w:t>
            </w:r>
          </w:p>
        </w:tc>
        <w:tc>
          <w:tcPr>
            <w:tcW w:w="6521" w:type="dxa"/>
            <w:vAlign w:val="center"/>
          </w:tcPr>
          <w:p w14:paraId="2AE02C28" w14:textId="52005354" w:rsidR="001136C8" w:rsidRPr="00777DFC" w:rsidRDefault="00D10BD0">
            <w:pPr>
              <w:pStyle w:val="afffffffffd"/>
              <w:adjustRightInd w:val="0"/>
              <w:snapToGrid w:val="0"/>
              <w:ind w:firstLineChars="100" w:firstLine="180"/>
              <w:jc w:val="left"/>
              <w:rPr>
                <w:rFonts w:hAnsi="宋体"/>
                <w:szCs w:val="18"/>
              </w:rPr>
            </w:pPr>
            <w:r w:rsidRPr="00777DFC">
              <w:rPr>
                <w:rFonts w:hAnsi="宋体" w:hint="eastAsia"/>
                <w:szCs w:val="18"/>
              </w:rPr>
              <w:t>光伏发电节约的标煤数量和减少的碳排放量是否达到预期</w:t>
            </w:r>
            <w:r w:rsidR="00777DFC" w:rsidRPr="00777DFC">
              <w:rPr>
                <w:rFonts w:hAnsi="宋体" w:hint="eastAsia"/>
                <w:szCs w:val="18"/>
              </w:rPr>
              <w:t>。</w:t>
            </w:r>
          </w:p>
        </w:tc>
        <w:tc>
          <w:tcPr>
            <w:tcW w:w="992" w:type="dxa"/>
            <w:vAlign w:val="center"/>
          </w:tcPr>
          <w:p w14:paraId="750AB6B2" w14:textId="77777777" w:rsidR="001136C8" w:rsidRPr="00777DFC" w:rsidRDefault="00D10BD0">
            <w:pPr>
              <w:pStyle w:val="afffffffffd"/>
              <w:adjustRightInd w:val="0"/>
              <w:snapToGrid w:val="0"/>
              <w:rPr>
                <w:rFonts w:hAnsi="宋体"/>
                <w:szCs w:val="18"/>
              </w:rPr>
            </w:pPr>
            <w:r w:rsidRPr="00777DFC">
              <w:rPr>
                <w:rFonts w:hAnsi="宋体" w:hint="eastAsia"/>
                <w:szCs w:val="18"/>
              </w:rPr>
              <w:t>统计分析法</w:t>
            </w:r>
          </w:p>
        </w:tc>
      </w:tr>
    </w:tbl>
    <w:p w14:paraId="2C59363A" w14:textId="77777777" w:rsidR="001136C8" w:rsidRPr="00777DFC" w:rsidRDefault="00D10BD0">
      <w:pPr>
        <w:pStyle w:val="affc"/>
        <w:spacing w:before="312" w:after="312"/>
      </w:pPr>
      <w:bookmarkStart w:id="77" w:name="_Toc166666664"/>
      <w:bookmarkStart w:id="78" w:name="_Toc199333311"/>
      <w:r w:rsidRPr="00777DFC">
        <w:rPr>
          <w:rFonts w:hint="eastAsia"/>
        </w:rPr>
        <w:t>评价报告</w:t>
      </w:r>
      <w:bookmarkEnd w:id="77"/>
      <w:bookmarkEnd w:id="78"/>
    </w:p>
    <w:p w14:paraId="1B48FCC3" w14:textId="06727C96" w:rsidR="001136C8" w:rsidRPr="00777DFC" w:rsidRDefault="00D10BD0">
      <w:pPr>
        <w:pStyle w:val="afffff9"/>
        <w:ind w:firstLine="420"/>
        <w:sectPr w:rsidR="001136C8" w:rsidRPr="00777DFC">
          <w:pgSz w:w="11906" w:h="16838"/>
          <w:pgMar w:top="1928" w:right="1134" w:bottom="1134" w:left="1134" w:header="1418" w:footer="1134" w:gutter="284"/>
          <w:pgNumType w:start="1"/>
          <w:cols w:space="425"/>
          <w:formProt w:val="0"/>
          <w:docGrid w:type="lines" w:linePitch="312"/>
        </w:sectPr>
      </w:pPr>
      <w:r w:rsidRPr="00777DFC">
        <w:rPr>
          <w:rFonts w:hint="eastAsia"/>
        </w:rPr>
        <w:t>分布式光伏发电系统评价完成后，应编制评价报告，评价报告参考附录B编制</w:t>
      </w:r>
      <w:r w:rsidR="00777DFC" w:rsidRPr="00777DFC">
        <w:rPr>
          <w:rFonts w:hint="eastAsia"/>
        </w:rPr>
        <w:t>。</w:t>
      </w:r>
    </w:p>
    <w:p w14:paraId="5A15838E" w14:textId="77777777" w:rsidR="001136C8" w:rsidRPr="00777DFC" w:rsidRDefault="001136C8">
      <w:pPr>
        <w:pStyle w:val="af8"/>
        <w:rPr>
          <w:vanish w:val="0"/>
        </w:rPr>
      </w:pPr>
      <w:bookmarkStart w:id="79" w:name="BookMark5"/>
      <w:bookmarkEnd w:id="24"/>
    </w:p>
    <w:p w14:paraId="0664B9B4" w14:textId="77777777" w:rsidR="001136C8" w:rsidRPr="00777DFC" w:rsidRDefault="001136C8">
      <w:pPr>
        <w:pStyle w:val="afe"/>
        <w:rPr>
          <w:vanish w:val="0"/>
        </w:rPr>
      </w:pPr>
    </w:p>
    <w:p w14:paraId="6134DD12" w14:textId="77777777" w:rsidR="001136C8" w:rsidRPr="00777DFC" w:rsidRDefault="00D10BD0">
      <w:pPr>
        <w:pStyle w:val="aff3"/>
        <w:spacing w:after="156"/>
      </w:pPr>
      <w:r w:rsidRPr="00777DFC">
        <w:br/>
      </w:r>
      <w:bookmarkStart w:id="80" w:name="_Toc166666665"/>
      <w:bookmarkStart w:id="81" w:name="_Toc199333312"/>
      <w:r w:rsidRPr="00777DFC">
        <w:rPr>
          <w:rFonts w:hint="eastAsia"/>
        </w:rPr>
        <w:t>（规范性）</w:t>
      </w:r>
      <w:r w:rsidRPr="00777DFC">
        <w:br/>
      </w:r>
      <w:r w:rsidRPr="00777DFC">
        <w:rPr>
          <w:rFonts w:hint="eastAsia"/>
        </w:rPr>
        <w:t>分布式光伏发电系统建设管理规范性检查文件</w:t>
      </w:r>
      <w:bookmarkEnd w:id="80"/>
      <w:bookmarkEnd w:id="81"/>
    </w:p>
    <w:p w14:paraId="4411DB99" w14:textId="77777777" w:rsidR="001136C8" w:rsidRPr="00777DFC" w:rsidRDefault="00D10BD0">
      <w:pPr>
        <w:pStyle w:val="aff4"/>
        <w:spacing w:before="156" w:after="156"/>
        <w:rPr>
          <w:rFonts w:ascii="宋体" w:eastAsia="宋体" w:hAnsi="宋体"/>
        </w:rPr>
      </w:pPr>
      <w:bookmarkStart w:id="82" w:name="_Toc199333313"/>
      <w:bookmarkStart w:id="83" w:name="_Toc166666666"/>
      <w:bookmarkStart w:id="84" w:name="_Toc195189934"/>
      <w:bookmarkStart w:id="85" w:name="_Toc166666709"/>
      <w:r w:rsidRPr="00777DFC">
        <w:rPr>
          <w:rFonts w:ascii="宋体" w:eastAsia="宋体" w:hAnsi="宋体" w:hint="eastAsia"/>
        </w:rPr>
        <w:t>分布式光伏发电系统前期审批备案文件检查</w:t>
      </w:r>
      <w:bookmarkEnd w:id="82"/>
      <w:bookmarkEnd w:id="83"/>
      <w:bookmarkEnd w:id="84"/>
      <w:bookmarkEnd w:id="85"/>
      <w:r w:rsidRPr="00777DFC">
        <w:rPr>
          <w:rFonts w:ascii="宋体" w:eastAsia="宋体" w:hAnsi="宋体" w:hint="eastAsia"/>
        </w:rPr>
        <w:t>内容见表A.1。</w:t>
      </w:r>
    </w:p>
    <w:p w14:paraId="7C22512C" w14:textId="77777777" w:rsidR="001136C8" w:rsidRPr="00777DFC" w:rsidRDefault="00D10BD0">
      <w:pPr>
        <w:pStyle w:val="aff"/>
        <w:spacing w:before="156" w:after="156"/>
      </w:pPr>
      <w:r w:rsidRPr="00777DFC">
        <w:rPr>
          <w:rFonts w:hint="eastAsia"/>
        </w:rPr>
        <w:t>分布式光伏发电系统前期审批备案文件表</w:t>
      </w:r>
    </w:p>
    <w:tbl>
      <w:tblPr>
        <w:tblStyle w:val="affffa"/>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833"/>
        <w:gridCol w:w="5528"/>
        <w:gridCol w:w="1973"/>
      </w:tblGrid>
      <w:tr w:rsidR="00777DFC" w:rsidRPr="00777DFC" w14:paraId="1CA76D0B" w14:textId="77777777">
        <w:trPr>
          <w:tblHeader/>
          <w:jc w:val="center"/>
        </w:trPr>
        <w:tc>
          <w:tcPr>
            <w:tcW w:w="1833" w:type="dxa"/>
            <w:tcBorders>
              <w:top w:val="single" w:sz="8" w:space="0" w:color="auto"/>
              <w:bottom w:val="single" w:sz="8" w:space="0" w:color="auto"/>
            </w:tcBorders>
            <w:shd w:val="clear" w:color="auto" w:fill="auto"/>
            <w:vAlign w:val="center"/>
          </w:tcPr>
          <w:p w14:paraId="4B9107F5" w14:textId="77777777" w:rsidR="001136C8" w:rsidRPr="00777DFC" w:rsidRDefault="00D10BD0">
            <w:pPr>
              <w:pStyle w:val="afffffffffd"/>
            </w:pPr>
            <w:r w:rsidRPr="00777DFC">
              <w:rPr>
                <w:rFonts w:hint="eastAsia"/>
              </w:rPr>
              <w:t>序号</w:t>
            </w:r>
          </w:p>
        </w:tc>
        <w:tc>
          <w:tcPr>
            <w:tcW w:w="5528" w:type="dxa"/>
            <w:tcBorders>
              <w:top w:val="single" w:sz="8" w:space="0" w:color="auto"/>
              <w:bottom w:val="single" w:sz="8" w:space="0" w:color="auto"/>
            </w:tcBorders>
            <w:shd w:val="clear" w:color="auto" w:fill="auto"/>
            <w:vAlign w:val="center"/>
          </w:tcPr>
          <w:p w14:paraId="15EB2F54" w14:textId="77777777" w:rsidR="001136C8" w:rsidRPr="00777DFC" w:rsidRDefault="00D10BD0">
            <w:pPr>
              <w:pStyle w:val="afffffffffd"/>
            </w:pPr>
            <w:r w:rsidRPr="00777DFC">
              <w:rPr>
                <w:rFonts w:hint="eastAsia"/>
              </w:rPr>
              <w:t>文件名称</w:t>
            </w:r>
          </w:p>
        </w:tc>
        <w:tc>
          <w:tcPr>
            <w:tcW w:w="1973" w:type="dxa"/>
            <w:tcBorders>
              <w:top w:val="single" w:sz="8" w:space="0" w:color="auto"/>
              <w:bottom w:val="single" w:sz="8" w:space="0" w:color="auto"/>
            </w:tcBorders>
            <w:shd w:val="clear" w:color="auto" w:fill="auto"/>
            <w:vAlign w:val="center"/>
          </w:tcPr>
          <w:p w14:paraId="7A835D83" w14:textId="77777777" w:rsidR="001136C8" w:rsidRPr="00777DFC" w:rsidRDefault="00D10BD0">
            <w:pPr>
              <w:pStyle w:val="afffffffffd"/>
            </w:pPr>
            <w:r w:rsidRPr="00777DFC">
              <w:rPr>
                <w:rFonts w:hint="eastAsia"/>
              </w:rPr>
              <w:t>备注</w:t>
            </w:r>
          </w:p>
        </w:tc>
      </w:tr>
      <w:tr w:rsidR="00777DFC" w:rsidRPr="00777DFC" w14:paraId="71FFB8C6" w14:textId="77777777">
        <w:trPr>
          <w:jc w:val="center"/>
        </w:trPr>
        <w:tc>
          <w:tcPr>
            <w:tcW w:w="1833" w:type="dxa"/>
            <w:tcBorders>
              <w:top w:val="single" w:sz="8" w:space="0" w:color="auto"/>
            </w:tcBorders>
            <w:shd w:val="clear" w:color="auto" w:fill="auto"/>
            <w:vAlign w:val="center"/>
          </w:tcPr>
          <w:p w14:paraId="5E0EFB9D" w14:textId="77777777" w:rsidR="001136C8" w:rsidRPr="00777DFC" w:rsidRDefault="00D10BD0">
            <w:pPr>
              <w:pStyle w:val="afffffffffd"/>
            </w:pPr>
            <w:r w:rsidRPr="00777DFC">
              <w:rPr>
                <w:rFonts w:hint="eastAsia"/>
              </w:rPr>
              <w:t>1</w:t>
            </w:r>
          </w:p>
        </w:tc>
        <w:tc>
          <w:tcPr>
            <w:tcW w:w="5528" w:type="dxa"/>
          </w:tcPr>
          <w:p w14:paraId="7FD78DD9" w14:textId="77777777" w:rsidR="001136C8" w:rsidRPr="00777DFC" w:rsidRDefault="00D10BD0">
            <w:pPr>
              <w:pStyle w:val="afffffffffd"/>
            </w:pPr>
            <w:r w:rsidRPr="00777DFC">
              <w:rPr>
                <w:rFonts w:hint="eastAsia"/>
              </w:rPr>
              <w:t>项目备案申请报告及批复文件</w:t>
            </w:r>
          </w:p>
        </w:tc>
        <w:tc>
          <w:tcPr>
            <w:tcW w:w="1973" w:type="dxa"/>
            <w:tcBorders>
              <w:top w:val="single" w:sz="8" w:space="0" w:color="auto"/>
            </w:tcBorders>
            <w:shd w:val="clear" w:color="auto" w:fill="auto"/>
            <w:vAlign w:val="center"/>
          </w:tcPr>
          <w:p w14:paraId="0B69B98B" w14:textId="77777777" w:rsidR="001136C8" w:rsidRPr="00777DFC" w:rsidRDefault="00D10BD0">
            <w:pPr>
              <w:pStyle w:val="afffffffffd"/>
            </w:pPr>
            <w:r w:rsidRPr="00777DFC">
              <w:rPr>
                <w:rFonts w:hint="eastAsia"/>
              </w:rPr>
              <w:t>必备</w:t>
            </w:r>
          </w:p>
        </w:tc>
      </w:tr>
      <w:tr w:rsidR="001136C8" w:rsidRPr="00777DFC" w14:paraId="74265BF8" w14:textId="77777777">
        <w:trPr>
          <w:jc w:val="center"/>
        </w:trPr>
        <w:tc>
          <w:tcPr>
            <w:tcW w:w="1833" w:type="dxa"/>
            <w:shd w:val="clear" w:color="auto" w:fill="auto"/>
            <w:vAlign w:val="center"/>
          </w:tcPr>
          <w:p w14:paraId="7A60755E" w14:textId="77777777" w:rsidR="001136C8" w:rsidRPr="00777DFC" w:rsidRDefault="00D10BD0">
            <w:pPr>
              <w:pStyle w:val="afffffffffd"/>
            </w:pPr>
            <w:r w:rsidRPr="00777DFC">
              <w:rPr>
                <w:rFonts w:hint="eastAsia"/>
              </w:rPr>
              <w:t>2</w:t>
            </w:r>
          </w:p>
        </w:tc>
        <w:tc>
          <w:tcPr>
            <w:tcW w:w="5528" w:type="dxa"/>
          </w:tcPr>
          <w:p w14:paraId="618397A6" w14:textId="77777777" w:rsidR="001136C8" w:rsidRPr="00777DFC" w:rsidRDefault="00D10BD0">
            <w:pPr>
              <w:pStyle w:val="afffffffffd"/>
            </w:pPr>
            <w:r w:rsidRPr="00777DFC">
              <w:rPr>
                <w:rFonts w:hint="eastAsia"/>
              </w:rPr>
              <w:t>项目接入系统审查文件</w:t>
            </w:r>
          </w:p>
        </w:tc>
        <w:tc>
          <w:tcPr>
            <w:tcW w:w="1973" w:type="dxa"/>
            <w:shd w:val="clear" w:color="auto" w:fill="auto"/>
            <w:vAlign w:val="center"/>
          </w:tcPr>
          <w:p w14:paraId="105DA8EE" w14:textId="77777777" w:rsidR="001136C8" w:rsidRPr="00777DFC" w:rsidRDefault="00D10BD0">
            <w:pPr>
              <w:pStyle w:val="afffffffffd"/>
            </w:pPr>
            <w:r w:rsidRPr="00777DFC">
              <w:rPr>
                <w:rFonts w:hint="eastAsia"/>
              </w:rPr>
              <w:t>必备</w:t>
            </w:r>
          </w:p>
        </w:tc>
      </w:tr>
    </w:tbl>
    <w:p w14:paraId="7EA32B0E" w14:textId="77777777" w:rsidR="001136C8" w:rsidRPr="00777DFC" w:rsidRDefault="001136C8">
      <w:pPr>
        <w:pStyle w:val="afffff9"/>
        <w:ind w:firstLine="420"/>
      </w:pPr>
    </w:p>
    <w:p w14:paraId="54B7C2ED" w14:textId="77777777" w:rsidR="001136C8" w:rsidRPr="00777DFC" w:rsidRDefault="00D10BD0">
      <w:pPr>
        <w:pStyle w:val="aff4"/>
        <w:spacing w:before="156" w:after="156"/>
        <w:rPr>
          <w:rFonts w:hAnsi="宋体"/>
        </w:rPr>
      </w:pPr>
      <w:bookmarkStart w:id="86" w:name="_Toc166666710"/>
      <w:bookmarkStart w:id="87" w:name="_Toc195189935"/>
      <w:bookmarkStart w:id="88" w:name="_Toc199333314"/>
      <w:bookmarkStart w:id="89" w:name="_Toc166666667"/>
      <w:r w:rsidRPr="00777DFC">
        <w:rPr>
          <w:rFonts w:ascii="宋体" w:eastAsia="宋体" w:hAnsi="宋体" w:hint="eastAsia"/>
        </w:rPr>
        <w:t>分布式光伏发电系统施工验收文件检查</w:t>
      </w:r>
      <w:bookmarkEnd w:id="86"/>
      <w:bookmarkEnd w:id="87"/>
      <w:bookmarkEnd w:id="88"/>
      <w:bookmarkEnd w:id="89"/>
      <w:r w:rsidRPr="00777DFC">
        <w:rPr>
          <w:rFonts w:ascii="宋体" w:eastAsia="宋体" w:hAnsi="宋体" w:hint="eastAsia"/>
        </w:rPr>
        <w:t>内容见表A.2。</w:t>
      </w:r>
    </w:p>
    <w:p w14:paraId="28BDEE44" w14:textId="77777777" w:rsidR="001136C8" w:rsidRPr="00777DFC" w:rsidRDefault="00D10BD0">
      <w:pPr>
        <w:pStyle w:val="aff"/>
        <w:spacing w:before="156" w:after="156"/>
      </w:pPr>
      <w:r w:rsidRPr="00777DFC">
        <w:rPr>
          <w:rFonts w:hint="eastAsia"/>
        </w:rPr>
        <w:t>分布式光伏发电系统施工验收文件</w:t>
      </w:r>
    </w:p>
    <w:tbl>
      <w:tblPr>
        <w:tblStyle w:val="affffa"/>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833"/>
        <w:gridCol w:w="5528"/>
        <w:gridCol w:w="1973"/>
      </w:tblGrid>
      <w:tr w:rsidR="00777DFC" w:rsidRPr="00777DFC" w14:paraId="726DDD98" w14:textId="77777777">
        <w:trPr>
          <w:tblHeader/>
          <w:jc w:val="center"/>
        </w:trPr>
        <w:tc>
          <w:tcPr>
            <w:tcW w:w="1833" w:type="dxa"/>
            <w:tcBorders>
              <w:top w:val="single" w:sz="8" w:space="0" w:color="auto"/>
              <w:bottom w:val="single" w:sz="8" w:space="0" w:color="auto"/>
            </w:tcBorders>
            <w:shd w:val="clear" w:color="auto" w:fill="auto"/>
            <w:vAlign w:val="center"/>
          </w:tcPr>
          <w:p w14:paraId="196A7D53" w14:textId="77777777" w:rsidR="001136C8" w:rsidRPr="00777DFC" w:rsidRDefault="00D10BD0">
            <w:pPr>
              <w:pStyle w:val="afffffffffd"/>
            </w:pPr>
            <w:r w:rsidRPr="00777DFC">
              <w:rPr>
                <w:rFonts w:hint="eastAsia"/>
              </w:rPr>
              <w:t>序号</w:t>
            </w:r>
          </w:p>
        </w:tc>
        <w:tc>
          <w:tcPr>
            <w:tcW w:w="5528" w:type="dxa"/>
            <w:tcBorders>
              <w:top w:val="single" w:sz="8" w:space="0" w:color="auto"/>
              <w:bottom w:val="single" w:sz="8" w:space="0" w:color="auto"/>
            </w:tcBorders>
            <w:shd w:val="clear" w:color="auto" w:fill="auto"/>
            <w:vAlign w:val="center"/>
          </w:tcPr>
          <w:p w14:paraId="25568BBB" w14:textId="77777777" w:rsidR="001136C8" w:rsidRPr="00777DFC" w:rsidRDefault="00D10BD0">
            <w:pPr>
              <w:pStyle w:val="afffffffffd"/>
            </w:pPr>
            <w:r w:rsidRPr="00777DFC">
              <w:rPr>
                <w:rFonts w:hint="eastAsia"/>
              </w:rPr>
              <w:t>文件名称</w:t>
            </w:r>
          </w:p>
        </w:tc>
        <w:tc>
          <w:tcPr>
            <w:tcW w:w="1973" w:type="dxa"/>
            <w:tcBorders>
              <w:top w:val="single" w:sz="8" w:space="0" w:color="auto"/>
              <w:bottom w:val="single" w:sz="8" w:space="0" w:color="auto"/>
            </w:tcBorders>
            <w:shd w:val="clear" w:color="auto" w:fill="auto"/>
            <w:vAlign w:val="center"/>
          </w:tcPr>
          <w:p w14:paraId="043B4FB7" w14:textId="77777777" w:rsidR="001136C8" w:rsidRPr="00777DFC" w:rsidRDefault="00D10BD0">
            <w:pPr>
              <w:pStyle w:val="afffffffffd"/>
            </w:pPr>
            <w:r w:rsidRPr="00777DFC">
              <w:rPr>
                <w:rFonts w:hint="eastAsia"/>
              </w:rPr>
              <w:t>备注</w:t>
            </w:r>
          </w:p>
        </w:tc>
      </w:tr>
      <w:tr w:rsidR="00777DFC" w:rsidRPr="00777DFC" w14:paraId="3A3871FC" w14:textId="77777777">
        <w:trPr>
          <w:jc w:val="center"/>
        </w:trPr>
        <w:tc>
          <w:tcPr>
            <w:tcW w:w="1833" w:type="dxa"/>
          </w:tcPr>
          <w:p w14:paraId="7BDB004F" w14:textId="77777777" w:rsidR="001136C8" w:rsidRPr="00777DFC" w:rsidRDefault="00D10BD0">
            <w:pPr>
              <w:pStyle w:val="afffffffffd"/>
            </w:pPr>
            <w:r w:rsidRPr="00777DFC">
              <w:rPr>
                <w:rFonts w:hint="eastAsia"/>
              </w:rPr>
              <w:t>1</w:t>
            </w:r>
          </w:p>
        </w:tc>
        <w:tc>
          <w:tcPr>
            <w:tcW w:w="5528" w:type="dxa"/>
          </w:tcPr>
          <w:p w14:paraId="1BA7CCB7" w14:textId="77777777" w:rsidR="001136C8" w:rsidRPr="00777DFC" w:rsidRDefault="00D10BD0">
            <w:pPr>
              <w:pStyle w:val="afffffffffd"/>
            </w:pPr>
            <w:r w:rsidRPr="00777DFC">
              <w:rPr>
                <w:rFonts w:hint="eastAsia"/>
              </w:rPr>
              <w:t>工程施工/竣工图</w:t>
            </w:r>
          </w:p>
        </w:tc>
        <w:tc>
          <w:tcPr>
            <w:tcW w:w="1973" w:type="dxa"/>
          </w:tcPr>
          <w:p w14:paraId="0F653F42" w14:textId="77777777" w:rsidR="001136C8" w:rsidRPr="00777DFC" w:rsidRDefault="00D10BD0">
            <w:pPr>
              <w:pStyle w:val="afffffffffd"/>
            </w:pPr>
            <w:r w:rsidRPr="00777DFC">
              <w:rPr>
                <w:rFonts w:hint="eastAsia"/>
              </w:rPr>
              <w:t>必备</w:t>
            </w:r>
          </w:p>
        </w:tc>
      </w:tr>
      <w:tr w:rsidR="00777DFC" w:rsidRPr="00777DFC" w14:paraId="5D35E2B4" w14:textId="77777777">
        <w:trPr>
          <w:jc w:val="center"/>
        </w:trPr>
        <w:tc>
          <w:tcPr>
            <w:tcW w:w="1833" w:type="dxa"/>
          </w:tcPr>
          <w:p w14:paraId="2279B46E" w14:textId="77777777" w:rsidR="001136C8" w:rsidRPr="00777DFC" w:rsidRDefault="00D10BD0">
            <w:pPr>
              <w:pStyle w:val="afffffffffd"/>
            </w:pPr>
            <w:r w:rsidRPr="00777DFC">
              <w:rPr>
                <w:rFonts w:hint="eastAsia"/>
              </w:rPr>
              <w:t>2</w:t>
            </w:r>
          </w:p>
        </w:tc>
        <w:tc>
          <w:tcPr>
            <w:tcW w:w="5528" w:type="dxa"/>
          </w:tcPr>
          <w:p w14:paraId="320B984F" w14:textId="77777777" w:rsidR="001136C8" w:rsidRPr="00777DFC" w:rsidRDefault="00D10BD0">
            <w:pPr>
              <w:pStyle w:val="afffffffffd"/>
            </w:pPr>
            <w:r w:rsidRPr="00777DFC">
              <w:rPr>
                <w:rFonts w:hint="eastAsia"/>
              </w:rPr>
              <w:t>组件、汇流箱、逆变器、变压器技术协议</w:t>
            </w:r>
          </w:p>
        </w:tc>
        <w:tc>
          <w:tcPr>
            <w:tcW w:w="1973" w:type="dxa"/>
          </w:tcPr>
          <w:p w14:paraId="01DED8F5" w14:textId="77777777" w:rsidR="001136C8" w:rsidRPr="00777DFC" w:rsidRDefault="00D10BD0">
            <w:pPr>
              <w:pStyle w:val="afffffffffd"/>
            </w:pPr>
            <w:r w:rsidRPr="00777DFC">
              <w:rPr>
                <w:rFonts w:hint="eastAsia"/>
              </w:rPr>
              <w:t>必备</w:t>
            </w:r>
          </w:p>
        </w:tc>
      </w:tr>
      <w:tr w:rsidR="00777DFC" w:rsidRPr="00777DFC" w14:paraId="4EA8149A" w14:textId="77777777">
        <w:trPr>
          <w:jc w:val="center"/>
        </w:trPr>
        <w:tc>
          <w:tcPr>
            <w:tcW w:w="1833" w:type="dxa"/>
          </w:tcPr>
          <w:p w14:paraId="7746F9F7" w14:textId="77777777" w:rsidR="001136C8" w:rsidRPr="00777DFC" w:rsidRDefault="00D10BD0">
            <w:pPr>
              <w:pStyle w:val="afffffffffd"/>
            </w:pPr>
            <w:r w:rsidRPr="00777DFC">
              <w:rPr>
                <w:rFonts w:hint="eastAsia"/>
              </w:rPr>
              <w:t>3</w:t>
            </w:r>
          </w:p>
        </w:tc>
        <w:tc>
          <w:tcPr>
            <w:tcW w:w="5528" w:type="dxa"/>
          </w:tcPr>
          <w:p w14:paraId="78F0831F" w14:textId="77777777" w:rsidR="001136C8" w:rsidRPr="00777DFC" w:rsidRDefault="00D10BD0">
            <w:pPr>
              <w:pStyle w:val="afffffffffd"/>
            </w:pPr>
            <w:r w:rsidRPr="00777DFC">
              <w:rPr>
                <w:rFonts w:hint="eastAsia"/>
              </w:rPr>
              <w:t>关键设备采购合同</w:t>
            </w:r>
          </w:p>
        </w:tc>
        <w:tc>
          <w:tcPr>
            <w:tcW w:w="1973" w:type="dxa"/>
          </w:tcPr>
          <w:p w14:paraId="3DE328FC" w14:textId="77777777" w:rsidR="001136C8" w:rsidRPr="00777DFC" w:rsidRDefault="00D10BD0">
            <w:pPr>
              <w:pStyle w:val="afffffffffd"/>
            </w:pPr>
            <w:r w:rsidRPr="00777DFC">
              <w:rPr>
                <w:rFonts w:hint="eastAsia"/>
              </w:rPr>
              <w:t>必备</w:t>
            </w:r>
          </w:p>
        </w:tc>
      </w:tr>
      <w:tr w:rsidR="00777DFC" w:rsidRPr="00777DFC" w14:paraId="57C936DE" w14:textId="77777777">
        <w:trPr>
          <w:jc w:val="center"/>
        </w:trPr>
        <w:tc>
          <w:tcPr>
            <w:tcW w:w="1833" w:type="dxa"/>
          </w:tcPr>
          <w:p w14:paraId="212B359C" w14:textId="77777777" w:rsidR="001136C8" w:rsidRPr="00777DFC" w:rsidRDefault="00D10BD0">
            <w:pPr>
              <w:pStyle w:val="afffffffffd"/>
            </w:pPr>
            <w:r w:rsidRPr="00777DFC">
              <w:rPr>
                <w:rFonts w:hint="eastAsia"/>
              </w:rPr>
              <w:t>4</w:t>
            </w:r>
          </w:p>
        </w:tc>
        <w:tc>
          <w:tcPr>
            <w:tcW w:w="5528" w:type="dxa"/>
          </w:tcPr>
          <w:p w14:paraId="11B45719" w14:textId="77777777" w:rsidR="001136C8" w:rsidRPr="00777DFC" w:rsidRDefault="00D10BD0">
            <w:pPr>
              <w:pStyle w:val="afffffffffd"/>
            </w:pPr>
            <w:r w:rsidRPr="00777DFC">
              <w:rPr>
                <w:rFonts w:hint="eastAsia"/>
              </w:rPr>
              <w:t>施工合同</w:t>
            </w:r>
          </w:p>
        </w:tc>
        <w:tc>
          <w:tcPr>
            <w:tcW w:w="1973" w:type="dxa"/>
          </w:tcPr>
          <w:p w14:paraId="4E7E211D" w14:textId="77777777" w:rsidR="001136C8" w:rsidRPr="00777DFC" w:rsidRDefault="00D10BD0">
            <w:pPr>
              <w:pStyle w:val="afffffffffd"/>
            </w:pPr>
            <w:r w:rsidRPr="00777DFC">
              <w:rPr>
                <w:rFonts w:hint="eastAsia"/>
              </w:rPr>
              <w:t>可选</w:t>
            </w:r>
          </w:p>
        </w:tc>
      </w:tr>
      <w:tr w:rsidR="00777DFC" w:rsidRPr="00777DFC" w14:paraId="7077BCF8" w14:textId="77777777">
        <w:trPr>
          <w:jc w:val="center"/>
        </w:trPr>
        <w:tc>
          <w:tcPr>
            <w:tcW w:w="1833" w:type="dxa"/>
          </w:tcPr>
          <w:p w14:paraId="5D4ABA9D" w14:textId="77777777" w:rsidR="001136C8" w:rsidRPr="00777DFC" w:rsidRDefault="00D10BD0">
            <w:pPr>
              <w:pStyle w:val="afffffffffd"/>
            </w:pPr>
            <w:r w:rsidRPr="00777DFC">
              <w:rPr>
                <w:rFonts w:hint="eastAsia"/>
              </w:rPr>
              <w:t>5</w:t>
            </w:r>
          </w:p>
        </w:tc>
        <w:tc>
          <w:tcPr>
            <w:tcW w:w="5528" w:type="dxa"/>
          </w:tcPr>
          <w:p w14:paraId="16E5FC51" w14:textId="77777777" w:rsidR="001136C8" w:rsidRPr="00777DFC" w:rsidRDefault="00D10BD0">
            <w:pPr>
              <w:pStyle w:val="afffffffffd"/>
            </w:pPr>
            <w:r w:rsidRPr="00777DFC">
              <w:rPr>
                <w:rFonts w:hint="eastAsia"/>
              </w:rPr>
              <w:t>安装合同</w:t>
            </w:r>
          </w:p>
        </w:tc>
        <w:tc>
          <w:tcPr>
            <w:tcW w:w="1973" w:type="dxa"/>
          </w:tcPr>
          <w:p w14:paraId="100D7CC1" w14:textId="77777777" w:rsidR="001136C8" w:rsidRPr="00777DFC" w:rsidRDefault="00D10BD0">
            <w:pPr>
              <w:pStyle w:val="afffffffffd"/>
            </w:pPr>
            <w:r w:rsidRPr="00777DFC">
              <w:rPr>
                <w:rFonts w:hint="eastAsia"/>
              </w:rPr>
              <w:t>可选</w:t>
            </w:r>
          </w:p>
        </w:tc>
      </w:tr>
      <w:tr w:rsidR="00777DFC" w:rsidRPr="00777DFC" w14:paraId="5CC1275D" w14:textId="77777777">
        <w:trPr>
          <w:jc w:val="center"/>
        </w:trPr>
        <w:tc>
          <w:tcPr>
            <w:tcW w:w="1833" w:type="dxa"/>
          </w:tcPr>
          <w:p w14:paraId="3C997386" w14:textId="77777777" w:rsidR="001136C8" w:rsidRPr="00777DFC" w:rsidRDefault="00D10BD0">
            <w:pPr>
              <w:pStyle w:val="afffffffffd"/>
            </w:pPr>
            <w:r w:rsidRPr="00777DFC">
              <w:rPr>
                <w:rFonts w:hint="eastAsia"/>
              </w:rPr>
              <w:t>6</w:t>
            </w:r>
          </w:p>
        </w:tc>
        <w:tc>
          <w:tcPr>
            <w:tcW w:w="5528" w:type="dxa"/>
          </w:tcPr>
          <w:p w14:paraId="65F1B837" w14:textId="77777777" w:rsidR="001136C8" w:rsidRPr="00777DFC" w:rsidRDefault="00D10BD0">
            <w:pPr>
              <w:pStyle w:val="afffffffffd"/>
            </w:pPr>
            <w:r w:rsidRPr="00777DFC">
              <w:rPr>
                <w:rFonts w:hint="eastAsia"/>
              </w:rPr>
              <w:t>监理合同</w:t>
            </w:r>
          </w:p>
        </w:tc>
        <w:tc>
          <w:tcPr>
            <w:tcW w:w="1973" w:type="dxa"/>
          </w:tcPr>
          <w:p w14:paraId="0534FC56" w14:textId="77777777" w:rsidR="001136C8" w:rsidRPr="00777DFC" w:rsidRDefault="00D10BD0">
            <w:pPr>
              <w:pStyle w:val="afffffffffd"/>
            </w:pPr>
            <w:r w:rsidRPr="00777DFC">
              <w:rPr>
                <w:rFonts w:hint="eastAsia"/>
              </w:rPr>
              <w:t>可选</w:t>
            </w:r>
          </w:p>
        </w:tc>
      </w:tr>
      <w:tr w:rsidR="00777DFC" w:rsidRPr="00777DFC" w14:paraId="1CF0B7BE" w14:textId="77777777">
        <w:trPr>
          <w:jc w:val="center"/>
        </w:trPr>
        <w:tc>
          <w:tcPr>
            <w:tcW w:w="1833" w:type="dxa"/>
          </w:tcPr>
          <w:p w14:paraId="790FF67F" w14:textId="77777777" w:rsidR="001136C8" w:rsidRPr="00777DFC" w:rsidRDefault="00D10BD0">
            <w:pPr>
              <w:pStyle w:val="afffffffffd"/>
            </w:pPr>
            <w:r w:rsidRPr="00777DFC">
              <w:rPr>
                <w:rFonts w:hint="eastAsia"/>
              </w:rPr>
              <w:t>7</w:t>
            </w:r>
          </w:p>
        </w:tc>
        <w:tc>
          <w:tcPr>
            <w:tcW w:w="5528" w:type="dxa"/>
          </w:tcPr>
          <w:p w14:paraId="74704C90" w14:textId="77777777" w:rsidR="001136C8" w:rsidRPr="00777DFC" w:rsidRDefault="00D10BD0">
            <w:pPr>
              <w:pStyle w:val="afffffffffd"/>
            </w:pPr>
            <w:r w:rsidRPr="00777DFC">
              <w:rPr>
                <w:rFonts w:hint="eastAsia"/>
              </w:rPr>
              <w:t>开工许可证</w:t>
            </w:r>
          </w:p>
        </w:tc>
        <w:tc>
          <w:tcPr>
            <w:tcW w:w="1973" w:type="dxa"/>
          </w:tcPr>
          <w:p w14:paraId="133615D8" w14:textId="77777777" w:rsidR="001136C8" w:rsidRPr="00777DFC" w:rsidRDefault="00D10BD0">
            <w:pPr>
              <w:pStyle w:val="afffffffffd"/>
            </w:pPr>
            <w:r w:rsidRPr="00777DFC">
              <w:rPr>
                <w:rFonts w:hint="eastAsia"/>
              </w:rPr>
              <w:t>可选</w:t>
            </w:r>
          </w:p>
        </w:tc>
      </w:tr>
      <w:tr w:rsidR="00777DFC" w:rsidRPr="00777DFC" w14:paraId="484B9BE2" w14:textId="77777777">
        <w:trPr>
          <w:jc w:val="center"/>
        </w:trPr>
        <w:tc>
          <w:tcPr>
            <w:tcW w:w="1833" w:type="dxa"/>
          </w:tcPr>
          <w:p w14:paraId="59C5B74F" w14:textId="77777777" w:rsidR="001136C8" w:rsidRPr="00777DFC" w:rsidRDefault="00D10BD0">
            <w:pPr>
              <w:pStyle w:val="afffffffffd"/>
            </w:pPr>
            <w:r w:rsidRPr="00777DFC">
              <w:rPr>
                <w:rFonts w:hint="eastAsia"/>
              </w:rPr>
              <w:t>8</w:t>
            </w:r>
          </w:p>
        </w:tc>
        <w:tc>
          <w:tcPr>
            <w:tcW w:w="5528" w:type="dxa"/>
          </w:tcPr>
          <w:p w14:paraId="11162FE3" w14:textId="77777777" w:rsidR="001136C8" w:rsidRPr="00777DFC" w:rsidRDefault="00D10BD0">
            <w:pPr>
              <w:pStyle w:val="afffffffffd"/>
            </w:pPr>
            <w:r w:rsidRPr="00777DFC">
              <w:rPr>
                <w:rFonts w:hint="eastAsia"/>
              </w:rPr>
              <w:t>其他文件</w:t>
            </w:r>
          </w:p>
        </w:tc>
        <w:tc>
          <w:tcPr>
            <w:tcW w:w="1973" w:type="dxa"/>
          </w:tcPr>
          <w:p w14:paraId="1B37D74E" w14:textId="77777777" w:rsidR="001136C8" w:rsidRPr="00777DFC" w:rsidRDefault="00D10BD0">
            <w:pPr>
              <w:pStyle w:val="afffffffffd"/>
            </w:pPr>
            <w:r w:rsidRPr="00777DFC">
              <w:rPr>
                <w:rFonts w:hint="eastAsia"/>
              </w:rPr>
              <w:t>可选</w:t>
            </w:r>
          </w:p>
        </w:tc>
      </w:tr>
      <w:tr w:rsidR="00777DFC" w:rsidRPr="00777DFC" w14:paraId="53C2F1AE" w14:textId="77777777">
        <w:trPr>
          <w:jc w:val="center"/>
        </w:trPr>
        <w:tc>
          <w:tcPr>
            <w:tcW w:w="1833" w:type="dxa"/>
          </w:tcPr>
          <w:p w14:paraId="17A8110F" w14:textId="77777777" w:rsidR="001136C8" w:rsidRPr="00777DFC" w:rsidRDefault="00D10BD0">
            <w:pPr>
              <w:pStyle w:val="afffffffffd"/>
            </w:pPr>
            <w:bookmarkStart w:id="90" w:name="_Toc166666668"/>
            <w:bookmarkStart w:id="91" w:name="_Toc166666711"/>
            <w:r w:rsidRPr="00777DFC">
              <w:rPr>
                <w:rFonts w:hint="eastAsia"/>
              </w:rPr>
              <w:t>9</w:t>
            </w:r>
          </w:p>
        </w:tc>
        <w:tc>
          <w:tcPr>
            <w:tcW w:w="5528" w:type="dxa"/>
          </w:tcPr>
          <w:p w14:paraId="25A32BC4" w14:textId="77777777" w:rsidR="001136C8" w:rsidRPr="00777DFC" w:rsidRDefault="00D10BD0">
            <w:pPr>
              <w:pStyle w:val="afffffffffd"/>
            </w:pPr>
            <w:r w:rsidRPr="00777DFC">
              <w:rPr>
                <w:rFonts w:hint="eastAsia"/>
              </w:rPr>
              <w:t>施工验收报告</w:t>
            </w:r>
          </w:p>
        </w:tc>
        <w:tc>
          <w:tcPr>
            <w:tcW w:w="1973" w:type="dxa"/>
          </w:tcPr>
          <w:p w14:paraId="7FD2C455" w14:textId="77777777" w:rsidR="001136C8" w:rsidRPr="00777DFC" w:rsidRDefault="00D10BD0">
            <w:pPr>
              <w:pStyle w:val="afffffffffd"/>
            </w:pPr>
            <w:r w:rsidRPr="00777DFC">
              <w:rPr>
                <w:rFonts w:hint="eastAsia"/>
              </w:rPr>
              <w:t>可选</w:t>
            </w:r>
          </w:p>
        </w:tc>
      </w:tr>
    </w:tbl>
    <w:p w14:paraId="78BE8357" w14:textId="77777777" w:rsidR="001136C8" w:rsidRPr="00777DFC" w:rsidRDefault="00D10BD0">
      <w:pPr>
        <w:pStyle w:val="aff4"/>
        <w:spacing w:before="156" w:after="156"/>
        <w:rPr>
          <w:rFonts w:hAnsi="宋体"/>
        </w:rPr>
      </w:pPr>
      <w:bookmarkStart w:id="92" w:name="_Toc195189936"/>
      <w:bookmarkStart w:id="93" w:name="_Toc199333315"/>
      <w:r w:rsidRPr="00777DFC">
        <w:rPr>
          <w:rFonts w:ascii="宋体" w:eastAsia="宋体" w:hAnsi="宋体" w:hint="eastAsia"/>
        </w:rPr>
        <w:t>分布式光伏发电系统并网验收文件检查</w:t>
      </w:r>
      <w:bookmarkEnd w:id="90"/>
      <w:bookmarkEnd w:id="91"/>
      <w:bookmarkEnd w:id="92"/>
      <w:bookmarkEnd w:id="93"/>
      <w:r w:rsidRPr="00777DFC">
        <w:rPr>
          <w:rFonts w:ascii="宋体" w:eastAsia="宋体" w:hAnsi="宋体" w:hint="eastAsia"/>
        </w:rPr>
        <w:t>内容见表A.3。</w:t>
      </w:r>
    </w:p>
    <w:p w14:paraId="3FC1865C" w14:textId="77777777" w:rsidR="001136C8" w:rsidRPr="00777DFC" w:rsidRDefault="00D10BD0">
      <w:pPr>
        <w:pStyle w:val="aff"/>
        <w:spacing w:before="156" w:after="156"/>
      </w:pPr>
      <w:bookmarkStart w:id="94" w:name="OLE_LINK9"/>
      <w:r w:rsidRPr="00777DFC">
        <w:rPr>
          <w:rFonts w:hint="eastAsia"/>
        </w:rPr>
        <w:t>分布式光伏发电系统并网验收文件</w:t>
      </w:r>
    </w:p>
    <w:tbl>
      <w:tblPr>
        <w:tblStyle w:val="affffa"/>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833"/>
        <w:gridCol w:w="5528"/>
        <w:gridCol w:w="1973"/>
      </w:tblGrid>
      <w:tr w:rsidR="00777DFC" w:rsidRPr="00777DFC" w14:paraId="61514795" w14:textId="77777777">
        <w:trPr>
          <w:tblHeader/>
          <w:jc w:val="center"/>
        </w:trPr>
        <w:tc>
          <w:tcPr>
            <w:tcW w:w="1833" w:type="dxa"/>
            <w:tcBorders>
              <w:top w:val="single" w:sz="8" w:space="0" w:color="auto"/>
              <w:bottom w:val="single" w:sz="8" w:space="0" w:color="auto"/>
            </w:tcBorders>
            <w:shd w:val="clear" w:color="auto" w:fill="auto"/>
            <w:vAlign w:val="center"/>
          </w:tcPr>
          <w:p w14:paraId="7E4C44AB" w14:textId="77777777" w:rsidR="001136C8" w:rsidRPr="00777DFC" w:rsidRDefault="00D10BD0">
            <w:pPr>
              <w:pStyle w:val="afffffffffd"/>
            </w:pPr>
            <w:bookmarkStart w:id="95" w:name="_Hlk199952085"/>
            <w:bookmarkEnd w:id="94"/>
            <w:r w:rsidRPr="00777DFC">
              <w:rPr>
                <w:rFonts w:hint="eastAsia"/>
              </w:rPr>
              <w:t>序号</w:t>
            </w:r>
          </w:p>
        </w:tc>
        <w:tc>
          <w:tcPr>
            <w:tcW w:w="5528" w:type="dxa"/>
            <w:tcBorders>
              <w:top w:val="single" w:sz="8" w:space="0" w:color="auto"/>
              <w:bottom w:val="single" w:sz="8" w:space="0" w:color="auto"/>
            </w:tcBorders>
            <w:shd w:val="clear" w:color="auto" w:fill="auto"/>
            <w:vAlign w:val="center"/>
          </w:tcPr>
          <w:p w14:paraId="4EF35EBD" w14:textId="77777777" w:rsidR="001136C8" w:rsidRPr="00777DFC" w:rsidRDefault="00D10BD0">
            <w:pPr>
              <w:pStyle w:val="afffffffffd"/>
            </w:pPr>
            <w:r w:rsidRPr="00777DFC">
              <w:rPr>
                <w:rFonts w:hint="eastAsia"/>
              </w:rPr>
              <w:t>文件名称</w:t>
            </w:r>
          </w:p>
        </w:tc>
        <w:tc>
          <w:tcPr>
            <w:tcW w:w="1973" w:type="dxa"/>
            <w:tcBorders>
              <w:top w:val="single" w:sz="8" w:space="0" w:color="auto"/>
              <w:bottom w:val="single" w:sz="8" w:space="0" w:color="auto"/>
            </w:tcBorders>
            <w:shd w:val="clear" w:color="auto" w:fill="auto"/>
            <w:vAlign w:val="center"/>
          </w:tcPr>
          <w:p w14:paraId="698653FF" w14:textId="77777777" w:rsidR="001136C8" w:rsidRPr="00777DFC" w:rsidRDefault="00D10BD0">
            <w:pPr>
              <w:pStyle w:val="afffffffffd"/>
            </w:pPr>
            <w:r w:rsidRPr="00777DFC">
              <w:rPr>
                <w:rFonts w:hint="eastAsia"/>
              </w:rPr>
              <w:t>备注</w:t>
            </w:r>
          </w:p>
        </w:tc>
      </w:tr>
      <w:bookmarkEnd w:id="95"/>
      <w:tr w:rsidR="00777DFC" w:rsidRPr="00777DFC" w14:paraId="6E498FA2" w14:textId="77777777">
        <w:trPr>
          <w:jc w:val="center"/>
        </w:trPr>
        <w:tc>
          <w:tcPr>
            <w:tcW w:w="1833" w:type="dxa"/>
          </w:tcPr>
          <w:p w14:paraId="06341931" w14:textId="77777777" w:rsidR="001136C8" w:rsidRPr="00777DFC" w:rsidRDefault="00D10BD0">
            <w:pPr>
              <w:pStyle w:val="afffffffffd"/>
            </w:pPr>
            <w:r w:rsidRPr="00777DFC">
              <w:rPr>
                <w:rFonts w:hint="eastAsia"/>
              </w:rPr>
              <w:t>1</w:t>
            </w:r>
          </w:p>
        </w:tc>
        <w:tc>
          <w:tcPr>
            <w:tcW w:w="5528" w:type="dxa"/>
          </w:tcPr>
          <w:p w14:paraId="17B71C29" w14:textId="77777777" w:rsidR="001136C8" w:rsidRPr="00777DFC" w:rsidRDefault="00D10BD0">
            <w:pPr>
              <w:pStyle w:val="afffffffffd"/>
            </w:pPr>
            <w:r w:rsidRPr="00777DFC">
              <w:rPr>
                <w:rFonts w:hint="eastAsia"/>
              </w:rPr>
              <w:t>并网调度协议书</w:t>
            </w:r>
          </w:p>
        </w:tc>
        <w:tc>
          <w:tcPr>
            <w:tcW w:w="1973" w:type="dxa"/>
          </w:tcPr>
          <w:p w14:paraId="66BFFC93" w14:textId="77777777" w:rsidR="001136C8" w:rsidRPr="00777DFC" w:rsidRDefault="00D10BD0">
            <w:pPr>
              <w:pStyle w:val="afffffffffd"/>
            </w:pPr>
            <w:r w:rsidRPr="00777DFC">
              <w:rPr>
                <w:rFonts w:hint="eastAsia"/>
              </w:rPr>
              <w:t>必备</w:t>
            </w:r>
          </w:p>
        </w:tc>
      </w:tr>
      <w:tr w:rsidR="00777DFC" w:rsidRPr="00777DFC" w14:paraId="1CA30094" w14:textId="77777777">
        <w:trPr>
          <w:jc w:val="center"/>
        </w:trPr>
        <w:tc>
          <w:tcPr>
            <w:tcW w:w="1833" w:type="dxa"/>
          </w:tcPr>
          <w:p w14:paraId="171819D6" w14:textId="77777777" w:rsidR="001136C8" w:rsidRPr="00777DFC" w:rsidRDefault="00D10BD0">
            <w:pPr>
              <w:pStyle w:val="afffffffffd"/>
            </w:pPr>
            <w:r w:rsidRPr="00777DFC">
              <w:rPr>
                <w:rFonts w:hint="eastAsia"/>
              </w:rPr>
              <w:t>2</w:t>
            </w:r>
          </w:p>
        </w:tc>
        <w:tc>
          <w:tcPr>
            <w:tcW w:w="5528" w:type="dxa"/>
          </w:tcPr>
          <w:p w14:paraId="12A3F472" w14:textId="77777777" w:rsidR="001136C8" w:rsidRPr="00777DFC" w:rsidRDefault="00D10BD0">
            <w:pPr>
              <w:pStyle w:val="afffffffffd"/>
            </w:pPr>
            <w:r w:rsidRPr="00777DFC">
              <w:rPr>
                <w:rFonts w:hint="eastAsia"/>
              </w:rPr>
              <w:t>工程质检合格报告</w:t>
            </w:r>
          </w:p>
        </w:tc>
        <w:tc>
          <w:tcPr>
            <w:tcW w:w="1973" w:type="dxa"/>
          </w:tcPr>
          <w:p w14:paraId="36E57AC1" w14:textId="77777777" w:rsidR="001136C8" w:rsidRPr="00777DFC" w:rsidRDefault="00D10BD0">
            <w:pPr>
              <w:pStyle w:val="afffffffffd"/>
            </w:pPr>
            <w:r w:rsidRPr="00777DFC">
              <w:rPr>
                <w:rFonts w:hint="eastAsia"/>
              </w:rPr>
              <w:t>可选</w:t>
            </w:r>
          </w:p>
        </w:tc>
      </w:tr>
      <w:tr w:rsidR="00777DFC" w:rsidRPr="00777DFC" w14:paraId="64978DC6" w14:textId="77777777">
        <w:trPr>
          <w:jc w:val="center"/>
        </w:trPr>
        <w:tc>
          <w:tcPr>
            <w:tcW w:w="1833" w:type="dxa"/>
          </w:tcPr>
          <w:p w14:paraId="3459E5AA" w14:textId="77777777" w:rsidR="001136C8" w:rsidRPr="00777DFC" w:rsidRDefault="00D10BD0">
            <w:pPr>
              <w:pStyle w:val="afffffffffd"/>
            </w:pPr>
            <w:r w:rsidRPr="00777DFC">
              <w:rPr>
                <w:rFonts w:hint="eastAsia"/>
              </w:rPr>
              <w:t>3</w:t>
            </w:r>
          </w:p>
        </w:tc>
        <w:tc>
          <w:tcPr>
            <w:tcW w:w="5528" w:type="dxa"/>
          </w:tcPr>
          <w:p w14:paraId="77CC7190" w14:textId="77777777" w:rsidR="001136C8" w:rsidRPr="00777DFC" w:rsidRDefault="00D10BD0">
            <w:pPr>
              <w:pStyle w:val="afffffffffd"/>
            </w:pPr>
            <w:r w:rsidRPr="00777DFC">
              <w:rPr>
                <w:rFonts w:hint="eastAsia"/>
              </w:rPr>
              <w:t>安全性评价报告</w:t>
            </w:r>
          </w:p>
        </w:tc>
        <w:tc>
          <w:tcPr>
            <w:tcW w:w="1973" w:type="dxa"/>
          </w:tcPr>
          <w:p w14:paraId="792D9419" w14:textId="77777777" w:rsidR="001136C8" w:rsidRPr="00777DFC" w:rsidRDefault="00D10BD0">
            <w:pPr>
              <w:pStyle w:val="afffffffffd"/>
            </w:pPr>
            <w:r w:rsidRPr="00777DFC">
              <w:rPr>
                <w:rFonts w:hint="eastAsia"/>
              </w:rPr>
              <w:t>可选</w:t>
            </w:r>
          </w:p>
        </w:tc>
      </w:tr>
      <w:tr w:rsidR="00777DFC" w:rsidRPr="00777DFC" w14:paraId="3EBAF428" w14:textId="77777777">
        <w:trPr>
          <w:jc w:val="center"/>
        </w:trPr>
        <w:tc>
          <w:tcPr>
            <w:tcW w:w="1833" w:type="dxa"/>
          </w:tcPr>
          <w:p w14:paraId="2526C72A" w14:textId="77777777" w:rsidR="001136C8" w:rsidRPr="00777DFC" w:rsidRDefault="00D10BD0">
            <w:pPr>
              <w:pStyle w:val="afffffffffd"/>
            </w:pPr>
            <w:r w:rsidRPr="00777DFC">
              <w:rPr>
                <w:rFonts w:hint="eastAsia"/>
              </w:rPr>
              <w:t>4</w:t>
            </w:r>
          </w:p>
        </w:tc>
        <w:tc>
          <w:tcPr>
            <w:tcW w:w="5528" w:type="dxa"/>
          </w:tcPr>
          <w:p w14:paraId="5BB34EC1" w14:textId="77777777" w:rsidR="001136C8" w:rsidRPr="00777DFC" w:rsidRDefault="00D10BD0">
            <w:pPr>
              <w:pStyle w:val="afffffffffd"/>
            </w:pPr>
            <w:r w:rsidRPr="00777DFC">
              <w:rPr>
                <w:rFonts w:hint="eastAsia"/>
              </w:rPr>
              <w:t>电能质量、有功/无功功率控制能力、频率适应性测试报告</w:t>
            </w:r>
          </w:p>
        </w:tc>
        <w:tc>
          <w:tcPr>
            <w:tcW w:w="1973" w:type="dxa"/>
          </w:tcPr>
          <w:p w14:paraId="08E11A4F" w14:textId="77777777" w:rsidR="001136C8" w:rsidRPr="00777DFC" w:rsidRDefault="00D10BD0">
            <w:pPr>
              <w:pStyle w:val="afffffffffd"/>
            </w:pPr>
            <w:r w:rsidRPr="00777DFC">
              <w:rPr>
                <w:rFonts w:hint="eastAsia"/>
              </w:rPr>
              <w:t>可选</w:t>
            </w:r>
          </w:p>
        </w:tc>
      </w:tr>
      <w:tr w:rsidR="00777DFC" w:rsidRPr="00777DFC" w14:paraId="215845F5" w14:textId="77777777">
        <w:trPr>
          <w:jc w:val="center"/>
        </w:trPr>
        <w:tc>
          <w:tcPr>
            <w:tcW w:w="1833" w:type="dxa"/>
          </w:tcPr>
          <w:p w14:paraId="253589DC" w14:textId="77777777" w:rsidR="001136C8" w:rsidRPr="00777DFC" w:rsidRDefault="00D10BD0">
            <w:pPr>
              <w:pStyle w:val="afffffffffd"/>
            </w:pPr>
            <w:r w:rsidRPr="00777DFC">
              <w:rPr>
                <w:rFonts w:hint="eastAsia"/>
              </w:rPr>
              <w:t>5</w:t>
            </w:r>
          </w:p>
        </w:tc>
        <w:tc>
          <w:tcPr>
            <w:tcW w:w="5528" w:type="dxa"/>
          </w:tcPr>
          <w:p w14:paraId="11F682E8" w14:textId="77777777" w:rsidR="001136C8" w:rsidRPr="00777DFC" w:rsidRDefault="00D10BD0">
            <w:pPr>
              <w:pStyle w:val="afffffffffd"/>
            </w:pPr>
            <w:r w:rsidRPr="00777DFC">
              <w:rPr>
                <w:rFonts w:hint="eastAsia"/>
              </w:rPr>
              <w:t>无功功率容量测试报告</w:t>
            </w:r>
          </w:p>
        </w:tc>
        <w:tc>
          <w:tcPr>
            <w:tcW w:w="1973" w:type="dxa"/>
          </w:tcPr>
          <w:p w14:paraId="3908CAC9" w14:textId="77777777" w:rsidR="001136C8" w:rsidRPr="00777DFC" w:rsidRDefault="00D10BD0">
            <w:pPr>
              <w:pStyle w:val="afffffffffd"/>
            </w:pPr>
            <w:r w:rsidRPr="00777DFC">
              <w:rPr>
                <w:rFonts w:hint="eastAsia"/>
              </w:rPr>
              <w:t>可选</w:t>
            </w:r>
          </w:p>
        </w:tc>
      </w:tr>
      <w:tr w:rsidR="00777DFC" w:rsidRPr="00777DFC" w14:paraId="163A485C" w14:textId="77777777">
        <w:trPr>
          <w:jc w:val="center"/>
        </w:trPr>
        <w:tc>
          <w:tcPr>
            <w:tcW w:w="1833" w:type="dxa"/>
          </w:tcPr>
          <w:p w14:paraId="52807FAD" w14:textId="77777777" w:rsidR="001136C8" w:rsidRPr="00777DFC" w:rsidRDefault="00D10BD0">
            <w:pPr>
              <w:pStyle w:val="afffffffffd"/>
            </w:pPr>
            <w:r w:rsidRPr="00777DFC">
              <w:rPr>
                <w:rFonts w:hint="eastAsia"/>
              </w:rPr>
              <w:t>6</w:t>
            </w:r>
          </w:p>
        </w:tc>
        <w:tc>
          <w:tcPr>
            <w:tcW w:w="5528" w:type="dxa"/>
          </w:tcPr>
          <w:p w14:paraId="26AEE81D" w14:textId="77777777" w:rsidR="001136C8" w:rsidRPr="00777DFC" w:rsidRDefault="00D10BD0">
            <w:pPr>
              <w:pStyle w:val="afffffffffd"/>
            </w:pPr>
            <w:r w:rsidRPr="00777DFC">
              <w:rPr>
                <w:rFonts w:hint="eastAsia"/>
              </w:rPr>
              <w:t>故障穿越能力测试报告</w:t>
            </w:r>
          </w:p>
        </w:tc>
        <w:tc>
          <w:tcPr>
            <w:tcW w:w="1973" w:type="dxa"/>
          </w:tcPr>
          <w:p w14:paraId="1F0B7954" w14:textId="77777777" w:rsidR="001136C8" w:rsidRPr="00777DFC" w:rsidRDefault="00D10BD0">
            <w:pPr>
              <w:pStyle w:val="afffffffffd"/>
            </w:pPr>
            <w:r w:rsidRPr="00777DFC">
              <w:rPr>
                <w:rFonts w:hint="eastAsia"/>
              </w:rPr>
              <w:t>可选</w:t>
            </w:r>
          </w:p>
        </w:tc>
      </w:tr>
      <w:tr w:rsidR="00777DFC" w:rsidRPr="00777DFC" w14:paraId="20831731" w14:textId="77777777">
        <w:trPr>
          <w:jc w:val="center"/>
        </w:trPr>
        <w:tc>
          <w:tcPr>
            <w:tcW w:w="1833" w:type="dxa"/>
          </w:tcPr>
          <w:p w14:paraId="54F6B7C7" w14:textId="77777777" w:rsidR="001136C8" w:rsidRPr="00777DFC" w:rsidRDefault="00D10BD0">
            <w:pPr>
              <w:pStyle w:val="afffffffffd"/>
            </w:pPr>
            <w:r w:rsidRPr="00777DFC">
              <w:rPr>
                <w:rFonts w:hint="eastAsia"/>
              </w:rPr>
              <w:t>7</w:t>
            </w:r>
          </w:p>
        </w:tc>
        <w:tc>
          <w:tcPr>
            <w:tcW w:w="5528" w:type="dxa"/>
          </w:tcPr>
          <w:p w14:paraId="17F53CA4" w14:textId="77777777" w:rsidR="001136C8" w:rsidRPr="00777DFC" w:rsidRDefault="00D10BD0">
            <w:pPr>
              <w:pStyle w:val="afffffffffd"/>
            </w:pPr>
            <w:r w:rsidRPr="00777DFC">
              <w:rPr>
                <w:rFonts w:hint="eastAsia"/>
              </w:rPr>
              <w:t>电压适用性测试报告</w:t>
            </w:r>
          </w:p>
        </w:tc>
        <w:tc>
          <w:tcPr>
            <w:tcW w:w="1973" w:type="dxa"/>
          </w:tcPr>
          <w:p w14:paraId="36240FE8" w14:textId="77777777" w:rsidR="001136C8" w:rsidRPr="00777DFC" w:rsidRDefault="00D10BD0">
            <w:pPr>
              <w:pStyle w:val="afffffffffd"/>
            </w:pPr>
            <w:r w:rsidRPr="00777DFC">
              <w:rPr>
                <w:rFonts w:hint="eastAsia"/>
              </w:rPr>
              <w:t>可选</w:t>
            </w:r>
          </w:p>
        </w:tc>
      </w:tr>
      <w:tr w:rsidR="00777DFC" w:rsidRPr="00777DFC" w14:paraId="1B7CE6E6" w14:textId="77777777">
        <w:trPr>
          <w:jc w:val="center"/>
        </w:trPr>
        <w:tc>
          <w:tcPr>
            <w:tcW w:w="1833" w:type="dxa"/>
          </w:tcPr>
          <w:p w14:paraId="601D7975" w14:textId="77777777" w:rsidR="001136C8" w:rsidRPr="00777DFC" w:rsidRDefault="00D10BD0">
            <w:pPr>
              <w:pStyle w:val="afffffffffd"/>
            </w:pPr>
            <w:r w:rsidRPr="00777DFC">
              <w:rPr>
                <w:rFonts w:hint="eastAsia"/>
              </w:rPr>
              <w:t>8</w:t>
            </w:r>
          </w:p>
        </w:tc>
        <w:tc>
          <w:tcPr>
            <w:tcW w:w="5528" w:type="dxa"/>
          </w:tcPr>
          <w:p w14:paraId="65C9625B" w14:textId="77777777" w:rsidR="001136C8" w:rsidRPr="00777DFC" w:rsidRDefault="00D10BD0">
            <w:pPr>
              <w:pStyle w:val="afffffffffd"/>
            </w:pPr>
            <w:r w:rsidRPr="00777DFC">
              <w:rPr>
                <w:rFonts w:hint="eastAsia"/>
              </w:rPr>
              <w:t>防孤岛保护测试报告</w:t>
            </w:r>
          </w:p>
        </w:tc>
        <w:tc>
          <w:tcPr>
            <w:tcW w:w="1973" w:type="dxa"/>
          </w:tcPr>
          <w:p w14:paraId="79CF29A0" w14:textId="77777777" w:rsidR="001136C8" w:rsidRPr="00777DFC" w:rsidRDefault="00D10BD0">
            <w:pPr>
              <w:pStyle w:val="afffffffffd"/>
            </w:pPr>
            <w:r w:rsidRPr="00777DFC">
              <w:rPr>
                <w:rFonts w:hint="eastAsia"/>
              </w:rPr>
              <w:t>可选</w:t>
            </w:r>
          </w:p>
        </w:tc>
      </w:tr>
      <w:tr w:rsidR="00777DFC" w:rsidRPr="00777DFC" w14:paraId="6116668B" w14:textId="77777777">
        <w:trPr>
          <w:jc w:val="center"/>
        </w:trPr>
        <w:tc>
          <w:tcPr>
            <w:tcW w:w="1833" w:type="dxa"/>
          </w:tcPr>
          <w:p w14:paraId="21B2BE21" w14:textId="77777777" w:rsidR="001136C8" w:rsidRPr="00777DFC" w:rsidRDefault="00D10BD0">
            <w:pPr>
              <w:pStyle w:val="afffffffffd"/>
            </w:pPr>
            <w:r w:rsidRPr="00777DFC">
              <w:rPr>
                <w:rFonts w:hint="eastAsia"/>
              </w:rPr>
              <w:t>9</w:t>
            </w:r>
          </w:p>
        </w:tc>
        <w:tc>
          <w:tcPr>
            <w:tcW w:w="5528" w:type="dxa"/>
          </w:tcPr>
          <w:p w14:paraId="6134B0C8" w14:textId="77777777" w:rsidR="001136C8" w:rsidRPr="00777DFC" w:rsidRDefault="00D10BD0">
            <w:pPr>
              <w:pStyle w:val="afffffffffd"/>
            </w:pPr>
            <w:r w:rsidRPr="00777DFC">
              <w:rPr>
                <w:rFonts w:hint="eastAsia"/>
              </w:rPr>
              <w:t>消防验收报告</w:t>
            </w:r>
          </w:p>
        </w:tc>
        <w:tc>
          <w:tcPr>
            <w:tcW w:w="1973" w:type="dxa"/>
          </w:tcPr>
          <w:p w14:paraId="3D6EDCB8" w14:textId="77777777" w:rsidR="001136C8" w:rsidRPr="00777DFC" w:rsidRDefault="00D10BD0">
            <w:pPr>
              <w:pStyle w:val="afffffffffd"/>
            </w:pPr>
            <w:r w:rsidRPr="00777DFC">
              <w:rPr>
                <w:rFonts w:hint="eastAsia"/>
              </w:rPr>
              <w:t>可选</w:t>
            </w:r>
          </w:p>
        </w:tc>
      </w:tr>
      <w:tr w:rsidR="00777DFC" w:rsidRPr="00777DFC" w14:paraId="00DCC1D6" w14:textId="77777777">
        <w:trPr>
          <w:jc w:val="center"/>
        </w:trPr>
        <w:tc>
          <w:tcPr>
            <w:tcW w:w="1833" w:type="dxa"/>
          </w:tcPr>
          <w:p w14:paraId="3368CB52" w14:textId="77777777" w:rsidR="001136C8" w:rsidRPr="00777DFC" w:rsidRDefault="00D10BD0">
            <w:pPr>
              <w:pStyle w:val="afffffffffd"/>
            </w:pPr>
            <w:r w:rsidRPr="00777DFC">
              <w:rPr>
                <w:rFonts w:hint="eastAsia"/>
              </w:rPr>
              <w:t>10</w:t>
            </w:r>
          </w:p>
        </w:tc>
        <w:tc>
          <w:tcPr>
            <w:tcW w:w="5528" w:type="dxa"/>
          </w:tcPr>
          <w:p w14:paraId="564CE70C" w14:textId="77777777" w:rsidR="001136C8" w:rsidRPr="00777DFC" w:rsidRDefault="00D10BD0">
            <w:pPr>
              <w:pStyle w:val="afffffffffd"/>
            </w:pPr>
            <w:r w:rsidRPr="00777DFC">
              <w:rPr>
                <w:rFonts w:hint="eastAsia"/>
              </w:rPr>
              <w:t>项目环评验收文件</w:t>
            </w:r>
          </w:p>
        </w:tc>
        <w:tc>
          <w:tcPr>
            <w:tcW w:w="1973" w:type="dxa"/>
          </w:tcPr>
          <w:p w14:paraId="5F48A487" w14:textId="77777777" w:rsidR="001136C8" w:rsidRPr="00777DFC" w:rsidRDefault="00D10BD0">
            <w:pPr>
              <w:pStyle w:val="afffffffffd"/>
            </w:pPr>
            <w:r w:rsidRPr="00777DFC">
              <w:rPr>
                <w:rFonts w:hint="eastAsia"/>
              </w:rPr>
              <w:t>可选</w:t>
            </w:r>
          </w:p>
        </w:tc>
      </w:tr>
      <w:tr w:rsidR="00777DFC" w:rsidRPr="00777DFC" w14:paraId="7A9E7F44" w14:textId="77777777">
        <w:trPr>
          <w:jc w:val="center"/>
        </w:trPr>
        <w:tc>
          <w:tcPr>
            <w:tcW w:w="1833" w:type="dxa"/>
          </w:tcPr>
          <w:p w14:paraId="3004ECB6" w14:textId="77777777" w:rsidR="001136C8" w:rsidRPr="00777DFC" w:rsidRDefault="00D10BD0">
            <w:pPr>
              <w:pStyle w:val="afffffffffd"/>
            </w:pPr>
            <w:r w:rsidRPr="00777DFC">
              <w:rPr>
                <w:rFonts w:hint="eastAsia"/>
              </w:rPr>
              <w:t>11</w:t>
            </w:r>
          </w:p>
        </w:tc>
        <w:tc>
          <w:tcPr>
            <w:tcW w:w="5528" w:type="dxa"/>
          </w:tcPr>
          <w:p w14:paraId="47F9BDE9" w14:textId="77777777" w:rsidR="001136C8" w:rsidRPr="00777DFC" w:rsidRDefault="00D10BD0">
            <w:pPr>
              <w:pStyle w:val="afffffffffd"/>
            </w:pPr>
            <w:r w:rsidRPr="00777DFC">
              <w:rPr>
                <w:rFonts w:hint="eastAsia"/>
              </w:rPr>
              <w:t>并网工程验收合格报告</w:t>
            </w:r>
          </w:p>
        </w:tc>
        <w:tc>
          <w:tcPr>
            <w:tcW w:w="1973" w:type="dxa"/>
          </w:tcPr>
          <w:p w14:paraId="52F77709" w14:textId="77777777" w:rsidR="001136C8" w:rsidRPr="00777DFC" w:rsidRDefault="00D10BD0">
            <w:pPr>
              <w:pStyle w:val="afffffffffd"/>
            </w:pPr>
            <w:r w:rsidRPr="00777DFC">
              <w:rPr>
                <w:rFonts w:hint="eastAsia"/>
              </w:rPr>
              <w:t>可选</w:t>
            </w:r>
          </w:p>
        </w:tc>
      </w:tr>
      <w:tr w:rsidR="00777DFC" w:rsidRPr="00777DFC" w14:paraId="47A08919" w14:textId="77777777">
        <w:trPr>
          <w:jc w:val="center"/>
        </w:trPr>
        <w:tc>
          <w:tcPr>
            <w:tcW w:w="1833" w:type="dxa"/>
          </w:tcPr>
          <w:p w14:paraId="2D853C3B" w14:textId="77777777" w:rsidR="001136C8" w:rsidRPr="00777DFC" w:rsidRDefault="00D10BD0">
            <w:pPr>
              <w:pStyle w:val="afffffffffd"/>
            </w:pPr>
            <w:r w:rsidRPr="00777DFC">
              <w:rPr>
                <w:rFonts w:hint="eastAsia"/>
              </w:rPr>
              <w:t>12</w:t>
            </w:r>
          </w:p>
        </w:tc>
        <w:tc>
          <w:tcPr>
            <w:tcW w:w="5528" w:type="dxa"/>
          </w:tcPr>
          <w:p w14:paraId="6B6465E5" w14:textId="77777777" w:rsidR="001136C8" w:rsidRPr="00777DFC" w:rsidRDefault="00D10BD0">
            <w:pPr>
              <w:pStyle w:val="afffffffffd"/>
            </w:pPr>
            <w:r w:rsidRPr="00777DFC">
              <w:rPr>
                <w:rFonts w:hint="eastAsia"/>
              </w:rPr>
              <w:t>上网关口计量装置验收合格报告</w:t>
            </w:r>
          </w:p>
        </w:tc>
        <w:tc>
          <w:tcPr>
            <w:tcW w:w="1973" w:type="dxa"/>
          </w:tcPr>
          <w:p w14:paraId="05A5E075" w14:textId="77777777" w:rsidR="001136C8" w:rsidRPr="00777DFC" w:rsidRDefault="00D10BD0">
            <w:pPr>
              <w:pStyle w:val="afffffffffd"/>
            </w:pPr>
            <w:r w:rsidRPr="00777DFC">
              <w:rPr>
                <w:rFonts w:hint="eastAsia"/>
              </w:rPr>
              <w:t>可选</w:t>
            </w:r>
          </w:p>
        </w:tc>
      </w:tr>
    </w:tbl>
    <w:p w14:paraId="74B85E71" w14:textId="77777777" w:rsidR="001136C8" w:rsidRPr="00777DFC" w:rsidRDefault="00D10BD0">
      <w:pPr>
        <w:jc w:val="center"/>
      </w:pPr>
      <w:r w:rsidRPr="00777DFC">
        <w:br w:type="page"/>
      </w:r>
      <w:r w:rsidRPr="00777DFC">
        <w:rPr>
          <w:rFonts w:ascii="黑体" w:eastAsia="黑体" w:hAnsi="黑体" w:hint="eastAsia"/>
        </w:rPr>
        <w:lastRenderedPageBreak/>
        <w:t>表</w:t>
      </w:r>
      <w:r w:rsidRPr="00777DFC">
        <w:rPr>
          <w:rFonts w:ascii="黑体" w:eastAsia="黑体" w:hAnsi="黑体"/>
        </w:rPr>
        <w:t xml:space="preserve">A.3 </w:t>
      </w:r>
      <w:r w:rsidRPr="00777DFC">
        <w:rPr>
          <w:rFonts w:ascii="黑体" w:eastAsia="黑体" w:hAnsi="黑体" w:hint="eastAsia"/>
        </w:rPr>
        <w:t>分布式光伏发电系统并网验收文件</w:t>
      </w:r>
      <w:r w:rsidRPr="00777DFC">
        <w:rPr>
          <w:rFonts w:hint="eastAsia"/>
        </w:rPr>
        <w:t>（续）</w:t>
      </w:r>
    </w:p>
    <w:tbl>
      <w:tblPr>
        <w:tblStyle w:val="affffa"/>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833"/>
        <w:gridCol w:w="5528"/>
        <w:gridCol w:w="1973"/>
      </w:tblGrid>
      <w:tr w:rsidR="00777DFC" w:rsidRPr="00777DFC" w14:paraId="08CF3DD9" w14:textId="77777777">
        <w:trPr>
          <w:jc w:val="center"/>
        </w:trPr>
        <w:tc>
          <w:tcPr>
            <w:tcW w:w="1833" w:type="dxa"/>
            <w:vAlign w:val="center"/>
          </w:tcPr>
          <w:p w14:paraId="600C1780" w14:textId="77777777" w:rsidR="001136C8" w:rsidRPr="00777DFC" w:rsidRDefault="00D10BD0">
            <w:pPr>
              <w:pStyle w:val="afffffffffd"/>
            </w:pPr>
            <w:r w:rsidRPr="00777DFC">
              <w:rPr>
                <w:rFonts w:hint="eastAsia"/>
              </w:rPr>
              <w:t>序号</w:t>
            </w:r>
          </w:p>
        </w:tc>
        <w:tc>
          <w:tcPr>
            <w:tcW w:w="5528" w:type="dxa"/>
            <w:vAlign w:val="center"/>
          </w:tcPr>
          <w:p w14:paraId="4AEE6C7B" w14:textId="77777777" w:rsidR="001136C8" w:rsidRPr="00777DFC" w:rsidRDefault="00D10BD0">
            <w:pPr>
              <w:pStyle w:val="afffffffffd"/>
            </w:pPr>
            <w:r w:rsidRPr="00777DFC">
              <w:rPr>
                <w:rFonts w:hint="eastAsia"/>
              </w:rPr>
              <w:t>文件名称</w:t>
            </w:r>
          </w:p>
        </w:tc>
        <w:tc>
          <w:tcPr>
            <w:tcW w:w="1973" w:type="dxa"/>
            <w:vAlign w:val="center"/>
          </w:tcPr>
          <w:p w14:paraId="37C48280" w14:textId="77777777" w:rsidR="001136C8" w:rsidRPr="00777DFC" w:rsidRDefault="00D10BD0">
            <w:pPr>
              <w:pStyle w:val="afffffffffd"/>
            </w:pPr>
            <w:r w:rsidRPr="00777DFC">
              <w:rPr>
                <w:rFonts w:hint="eastAsia"/>
              </w:rPr>
              <w:t>备注</w:t>
            </w:r>
          </w:p>
        </w:tc>
      </w:tr>
      <w:tr w:rsidR="00777DFC" w:rsidRPr="00777DFC" w14:paraId="45E7FE96" w14:textId="77777777">
        <w:trPr>
          <w:jc w:val="center"/>
        </w:trPr>
        <w:tc>
          <w:tcPr>
            <w:tcW w:w="1833" w:type="dxa"/>
          </w:tcPr>
          <w:p w14:paraId="11845D0A" w14:textId="77777777" w:rsidR="001136C8" w:rsidRPr="00777DFC" w:rsidRDefault="00D10BD0">
            <w:pPr>
              <w:pStyle w:val="afffffffffd"/>
            </w:pPr>
            <w:r w:rsidRPr="00777DFC">
              <w:rPr>
                <w:rFonts w:hint="eastAsia"/>
              </w:rPr>
              <w:t>13</w:t>
            </w:r>
          </w:p>
        </w:tc>
        <w:tc>
          <w:tcPr>
            <w:tcW w:w="5528" w:type="dxa"/>
          </w:tcPr>
          <w:p w14:paraId="1DF20CBF" w14:textId="77777777" w:rsidR="001136C8" w:rsidRPr="00777DFC" w:rsidRDefault="00D10BD0">
            <w:pPr>
              <w:pStyle w:val="afffffffffd"/>
            </w:pPr>
            <w:r w:rsidRPr="00777DFC">
              <w:rPr>
                <w:rFonts w:hint="eastAsia"/>
              </w:rPr>
              <w:t>电能量采集装置验收合格报告</w:t>
            </w:r>
          </w:p>
        </w:tc>
        <w:tc>
          <w:tcPr>
            <w:tcW w:w="1973" w:type="dxa"/>
          </w:tcPr>
          <w:p w14:paraId="69DFB322" w14:textId="77777777" w:rsidR="001136C8" w:rsidRPr="00777DFC" w:rsidRDefault="00D10BD0">
            <w:pPr>
              <w:pStyle w:val="afffffffffd"/>
            </w:pPr>
            <w:r w:rsidRPr="00777DFC">
              <w:rPr>
                <w:rFonts w:hint="eastAsia"/>
              </w:rPr>
              <w:t>可选</w:t>
            </w:r>
          </w:p>
        </w:tc>
      </w:tr>
      <w:tr w:rsidR="00777DFC" w:rsidRPr="00777DFC" w14:paraId="3BD8E924" w14:textId="77777777">
        <w:trPr>
          <w:jc w:val="center"/>
        </w:trPr>
        <w:tc>
          <w:tcPr>
            <w:tcW w:w="1833" w:type="dxa"/>
          </w:tcPr>
          <w:p w14:paraId="701E9529" w14:textId="77777777" w:rsidR="001136C8" w:rsidRPr="00777DFC" w:rsidRDefault="00D10BD0">
            <w:pPr>
              <w:pStyle w:val="afffffffffd"/>
            </w:pPr>
            <w:r w:rsidRPr="00777DFC">
              <w:rPr>
                <w:rFonts w:hint="eastAsia"/>
              </w:rPr>
              <w:t>14</w:t>
            </w:r>
          </w:p>
        </w:tc>
        <w:tc>
          <w:tcPr>
            <w:tcW w:w="5528" w:type="dxa"/>
          </w:tcPr>
          <w:p w14:paraId="604D2979" w14:textId="77777777" w:rsidR="001136C8" w:rsidRPr="00777DFC" w:rsidRDefault="00D10BD0">
            <w:pPr>
              <w:pStyle w:val="afffffffffd"/>
            </w:pPr>
            <w:r w:rsidRPr="00777DFC">
              <w:rPr>
                <w:rFonts w:hint="eastAsia"/>
              </w:rPr>
              <w:t>购售电合同</w:t>
            </w:r>
          </w:p>
        </w:tc>
        <w:tc>
          <w:tcPr>
            <w:tcW w:w="1973" w:type="dxa"/>
          </w:tcPr>
          <w:p w14:paraId="0B3CF03C" w14:textId="77777777" w:rsidR="001136C8" w:rsidRPr="00777DFC" w:rsidRDefault="00D10BD0">
            <w:pPr>
              <w:pStyle w:val="afffffffffd"/>
            </w:pPr>
            <w:r w:rsidRPr="00777DFC">
              <w:rPr>
                <w:rFonts w:hint="eastAsia"/>
              </w:rPr>
              <w:t>可选</w:t>
            </w:r>
          </w:p>
        </w:tc>
      </w:tr>
      <w:tr w:rsidR="001136C8" w:rsidRPr="00777DFC" w14:paraId="52BFB897" w14:textId="77777777">
        <w:trPr>
          <w:jc w:val="center"/>
        </w:trPr>
        <w:tc>
          <w:tcPr>
            <w:tcW w:w="1833" w:type="dxa"/>
          </w:tcPr>
          <w:p w14:paraId="0B74DE87" w14:textId="77777777" w:rsidR="001136C8" w:rsidRPr="00777DFC" w:rsidRDefault="00D10BD0">
            <w:pPr>
              <w:pStyle w:val="afffffffffd"/>
            </w:pPr>
            <w:r w:rsidRPr="00777DFC">
              <w:rPr>
                <w:rFonts w:hint="eastAsia"/>
              </w:rPr>
              <w:t>15</w:t>
            </w:r>
          </w:p>
        </w:tc>
        <w:tc>
          <w:tcPr>
            <w:tcW w:w="5528" w:type="dxa"/>
          </w:tcPr>
          <w:p w14:paraId="1D89895B" w14:textId="77777777" w:rsidR="001136C8" w:rsidRPr="00777DFC" w:rsidRDefault="00D10BD0">
            <w:pPr>
              <w:pStyle w:val="afffffffffd"/>
            </w:pPr>
            <w:r w:rsidRPr="00777DFC">
              <w:rPr>
                <w:rFonts w:hint="eastAsia"/>
              </w:rPr>
              <w:t>其他文件</w:t>
            </w:r>
          </w:p>
        </w:tc>
        <w:tc>
          <w:tcPr>
            <w:tcW w:w="1973" w:type="dxa"/>
          </w:tcPr>
          <w:p w14:paraId="40673742" w14:textId="77777777" w:rsidR="001136C8" w:rsidRPr="00777DFC" w:rsidRDefault="00D10BD0">
            <w:pPr>
              <w:pStyle w:val="afffffffffd"/>
            </w:pPr>
            <w:r w:rsidRPr="00777DFC">
              <w:rPr>
                <w:rFonts w:hint="eastAsia"/>
              </w:rPr>
              <w:t>可选</w:t>
            </w:r>
          </w:p>
        </w:tc>
      </w:tr>
    </w:tbl>
    <w:p w14:paraId="20195BFD" w14:textId="77777777" w:rsidR="001136C8" w:rsidRPr="00777DFC" w:rsidRDefault="001136C8">
      <w:pPr>
        <w:pStyle w:val="afffff9"/>
        <w:ind w:firstLine="420"/>
      </w:pPr>
    </w:p>
    <w:p w14:paraId="07EAB84E" w14:textId="77777777" w:rsidR="001136C8" w:rsidRPr="00777DFC" w:rsidRDefault="001136C8">
      <w:pPr>
        <w:pStyle w:val="afffff9"/>
        <w:ind w:firstLine="420"/>
        <w:sectPr w:rsidR="001136C8" w:rsidRPr="00777DFC">
          <w:pgSz w:w="11906" w:h="16838"/>
          <w:pgMar w:top="1928" w:right="1134" w:bottom="1134" w:left="1134" w:header="1418" w:footer="1134" w:gutter="284"/>
          <w:cols w:space="425"/>
          <w:formProt w:val="0"/>
          <w:docGrid w:type="lines" w:linePitch="312"/>
        </w:sectPr>
      </w:pPr>
    </w:p>
    <w:p w14:paraId="52AD2F13" w14:textId="77777777" w:rsidR="001136C8" w:rsidRPr="00777DFC" w:rsidRDefault="001136C8">
      <w:pPr>
        <w:pStyle w:val="af8"/>
        <w:rPr>
          <w:vanish w:val="0"/>
        </w:rPr>
      </w:pPr>
    </w:p>
    <w:p w14:paraId="58F3C238" w14:textId="77777777" w:rsidR="001136C8" w:rsidRPr="00777DFC" w:rsidRDefault="001136C8">
      <w:pPr>
        <w:pStyle w:val="af8"/>
        <w:rPr>
          <w:vanish w:val="0"/>
        </w:rPr>
      </w:pPr>
    </w:p>
    <w:p w14:paraId="1A6EC1C7" w14:textId="77777777" w:rsidR="001136C8" w:rsidRPr="00777DFC" w:rsidRDefault="001136C8">
      <w:pPr>
        <w:pStyle w:val="afe"/>
        <w:rPr>
          <w:vanish w:val="0"/>
        </w:rPr>
      </w:pPr>
    </w:p>
    <w:p w14:paraId="260CA432" w14:textId="77777777" w:rsidR="001136C8" w:rsidRPr="00777DFC" w:rsidRDefault="00D10BD0">
      <w:pPr>
        <w:pStyle w:val="aff3"/>
        <w:spacing w:after="156"/>
        <w:rPr>
          <w:rFonts w:hAnsi="黑体"/>
        </w:rPr>
      </w:pPr>
      <w:r w:rsidRPr="00777DFC">
        <w:rPr>
          <w:rFonts w:hAnsi="黑体"/>
        </w:rPr>
        <w:br/>
      </w:r>
      <w:bookmarkStart w:id="96" w:name="_Toc199333316"/>
      <w:bookmarkStart w:id="97" w:name="_Toc166666671"/>
      <w:r w:rsidRPr="00777DFC">
        <w:rPr>
          <w:rFonts w:hAnsi="黑体" w:hint="eastAsia"/>
        </w:rPr>
        <w:t>（资料性）</w:t>
      </w:r>
      <w:r w:rsidRPr="00777DFC">
        <w:rPr>
          <w:rFonts w:hAnsi="黑体"/>
        </w:rPr>
        <w:br/>
      </w:r>
      <w:r w:rsidRPr="00777DFC">
        <w:rPr>
          <w:rFonts w:hAnsi="黑体" w:hint="eastAsia"/>
        </w:rPr>
        <w:t>分布式光伏发电系统评价报告模板</w:t>
      </w:r>
      <w:bookmarkEnd w:id="96"/>
      <w:bookmarkEnd w:id="97"/>
    </w:p>
    <w:p w14:paraId="4E03CEC8" w14:textId="77777777" w:rsidR="001136C8" w:rsidRPr="00777DFC" w:rsidRDefault="00D10BD0">
      <w:pPr>
        <w:pStyle w:val="aff4"/>
        <w:spacing w:before="156" w:after="156"/>
      </w:pPr>
      <w:bookmarkStart w:id="98" w:name="_Toc166666672"/>
      <w:bookmarkStart w:id="99" w:name="_Toc199333317"/>
      <w:bookmarkStart w:id="100" w:name="_Toc195189938"/>
      <w:bookmarkStart w:id="101" w:name="_Toc166666715"/>
      <w:r w:rsidRPr="00777DFC">
        <w:rPr>
          <w:rFonts w:hint="eastAsia"/>
        </w:rPr>
        <w:t>报告结构</w:t>
      </w:r>
      <w:bookmarkEnd w:id="98"/>
      <w:bookmarkEnd w:id="99"/>
      <w:bookmarkEnd w:id="100"/>
      <w:bookmarkEnd w:id="101"/>
    </w:p>
    <w:p w14:paraId="0320A67A" w14:textId="77777777" w:rsidR="001136C8" w:rsidRPr="00777DFC" w:rsidRDefault="00D10BD0">
      <w:pPr>
        <w:pStyle w:val="afffff9"/>
        <w:ind w:firstLine="420"/>
      </w:pPr>
      <w:r w:rsidRPr="00777DFC">
        <w:rPr>
          <w:rFonts w:hint="eastAsia"/>
        </w:rPr>
        <w:t>分布式光伏发电系统评价报告应包括以下内容：</w:t>
      </w:r>
    </w:p>
    <w:p w14:paraId="169F454E" w14:textId="77777777" w:rsidR="001136C8" w:rsidRPr="00777DFC" w:rsidRDefault="00D10BD0">
      <w:pPr>
        <w:pStyle w:val="afffff9"/>
        <w:ind w:firstLine="420"/>
      </w:pPr>
      <w:r w:rsidRPr="00777DFC">
        <w:rPr>
          <w:rFonts w:hint="eastAsia"/>
        </w:rPr>
        <w:t>a）封面；</w:t>
      </w:r>
    </w:p>
    <w:p w14:paraId="7732708A" w14:textId="77777777" w:rsidR="001136C8" w:rsidRPr="00777DFC" w:rsidRDefault="00D10BD0">
      <w:pPr>
        <w:pStyle w:val="afffff9"/>
        <w:ind w:firstLine="420"/>
      </w:pPr>
      <w:r w:rsidRPr="00777DFC">
        <w:rPr>
          <w:rFonts w:hint="eastAsia"/>
        </w:rPr>
        <w:t>b）扉页；</w:t>
      </w:r>
    </w:p>
    <w:p w14:paraId="65145F9B" w14:textId="77777777" w:rsidR="001136C8" w:rsidRPr="00777DFC" w:rsidRDefault="00D10BD0">
      <w:pPr>
        <w:pStyle w:val="afffff9"/>
        <w:ind w:firstLine="420"/>
      </w:pPr>
      <w:r w:rsidRPr="00777DFC">
        <w:rPr>
          <w:rFonts w:hint="eastAsia"/>
        </w:rPr>
        <w:t>c）目录；</w:t>
      </w:r>
    </w:p>
    <w:p w14:paraId="59A4B8B7" w14:textId="77777777" w:rsidR="001136C8" w:rsidRPr="00777DFC" w:rsidRDefault="00D10BD0">
      <w:pPr>
        <w:pStyle w:val="afffff9"/>
        <w:ind w:firstLine="420"/>
      </w:pPr>
      <w:r w:rsidRPr="00777DFC">
        <w:rPr>
          <w:rFonts w:hint="eastAsia"/>
        </w:rPr>
        <w:t>d）正文；</w:t>
      </w:r>
    </w:p>
    <w:p w14:paraId="1F4F248A" w14:textId="77777777" w:rsidR="001136C8" w:rsidRPr="00777DFC" w:rsidRDefault="00D10BD0">
      <w:pPr>
        <w:pStyle w:val="afffff9"/>
        <w:ind w:firstLine="420"/>
      </w:pPr>
      <w:r w:rsidRPr="00777DFC">
        <w:rPr>
          <w:rFonts w:hint="eastAsia"/>
        </w:rPr>
        <w:t>e）附件。</w:t>
      </w:r>
    </w:p>
    <w:p w14:paraId="3A3996BA" w14:textId="77777777" w:rsidR="001136C8" w:rsidRPr="00777DFC" w:rsidRDefault="00D10BD0">
      <w:pPr>
        <w:pStyle w:val="aff4"/>
        <w:spacing w:before="156" w:after="156"/>
      </w:pPr>
      <w:bookmarkStart w:id="102" w:name="_Toc199333318"/>
      <w:bookmarkStart w:id="103" w:name="_Toc195189939"/>
      <w:bookmarkStart w:id="104" w:name="_Toc166666673"/>
      <w:bookmarkStart w:id="105" w:name="_Toc166666716"/>
      <w:r w:rsidRPr="00777DFC">
        <w:rPr>
          <w:rFonts w:hint="eastAsia"/>
        </w:rPr>
        <w:t>报告正文</w:t>
      </w:r>
      <w:bookmarkEnd w:id="102"/>
      <w:bookmarkEnd w:id="103"/>
      <w:bookmarkEnd w:id="104"/>
      <w:bookmarkEnd w:id="105"/>
    </w:p>
    <w:p w14:paraId="4E583A2E"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一、单位概况</w:t>
      </w:r>
    </w:p>
    <w:p w14:paraId="29BCE408" w14:textId="77777777" w:rsidR="001136C8" w:rsidRPr="00777DFC" w:rsidRDefault="00D10BD0">
      <w:pPr>
        <w:pStyle w:val="afffff9"/>
        <w:ind w:firstLine="420"/>
      </w:pPr>
      <w:r w:rsidRPr="00777DFC">
        <w:rPr>
          <w:rFonts w:hint="eastAsia"/>
        </w:rPr>
        <w:t>包括但不限于单位名称、组织架构、业务范围、经营情况等。</w:t>
      </w:r>
    </w:p>
    <w:p w14:paraId="4E84E145"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二、项目概况</w:t>
      </w:r>
    </w:p>
    <w:p w14:paraId="5AC2F027" w14:textId="77777777" w:rsidR="001136C8" w:rsidRPr="00777DFC" w:rsidRDefault="00D10BD0">
      <w:pPr>
        <w:pStyle w:val="afffff9"/>
        <w:ind w:firstLine="420"/>
      </w:pPr>
      <w:r w:rsidRPr="00777DFC">
        <w:rPr>
          <w:rFonts w:hint="eastAsia"/>
        </w:rPr>
        <w:t>包括但不限于项目背景、项目设计与建设、项目运行与管理等相关情况。</w:t>
      </w:r>
    </w:p>
    <w:p w14:paraId="0383EB14"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三、评价依据</w:t>
      </w:r>
    </w:p>
    <w:p w14:paraId="76DE08BF" w14:textId="77777777" w:rsidR="001136C8" w:rsidRPr="00777DFC" w:rsidRDefault="00D10BD0">
      <w:pPr>
        <w:pStyle w:val="afffff9"/>
        <w:ind w:firstLine="420"/>
      </w:pPr>
      <w:r w:rsidRPr="00777DFC">
        <w:rPr>
          <w:rFonts w:hint="eastAsia"/>
        </w:rPr>
        <w:t>包括但不限于与评价相关的政策文件、规划计划、标准规范等。</w:t>
      </w:r>
    </w:p>
    <w:p w14:paraId="3F028737"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四、评价组织</w:t>
      </w:r>
    </w:p>
    <w:p w14:paraId="5F0A1E52" w14:textId="77777777" w:rsidR="001136C8" w:rsidRPr="00777DFC" w:rsidRDefault="00D10BD0">
      <w:pPr>
        <w:pStyle w:val="afffff9"/>
        <w:ind w:firstLine="420"/>
      </w:pPr>
      <w:r w:rsidRPr="00777DFC">
        <w:rPr>
          <w:rFonts w:hint="eastAsia"/>
        </w:rPr>
        <w:t>包括但不限于组织方式、评价人员、评价内容、评价方法、评价过程、质量控制等。</w:t>
      </w:r>
    </w:p>
    <w:p w14:paraId="223A2BB9"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五、评价内容</w:t>
      </w:r>
    </w:p>
    <w:p w14:paraId="2CAC1C51" w14:textId="77777777" w:rsidR="001136C8" w:rsidRPr="00777DFC" w:rsidRDefault="00D10BD0">
      <w:pPr>
        <w:pStyle w:val="afffff9"/>
        <w:ind w:firstLine="420"/>
      </w:pPr>
      <w:r w:rsidRPr="00777DFC">
        <w:rPr>
          <w:rFonts w:hint="eastAsia"/>
        </w:rPr>
        <w:t>（一）建设管理</w:t>
      </w:r>
    </w:p>
    <w:p w14:paraId="61C72D89" w14:textId="77777777" w:rsidR="001136C8" w:rsidRPr="00777DFC" w:rsidRDefault="00D10BD0">
      <w:pPr>
        <w:pStyle w:val="afffff9"/>
        <w:ind w:firstLine="420"/>
      </w:pPr>
      <w:r w:rsidRPr="00777DFC">
        <w:rPr>
          <w:rFonts w:hint="eastAsia"/>
        </w:rPr>
        <w:t>包括但不限于评价内容、评价依据及说明、评价结果等。</w:t>
      </w:r>
    </w:p>
    <w:p w14:paraId="312AC001" w14:textId="77777777" w:rsidR="001136C8" w:rsidRPr="00777DFC" w:rsidRDefault="00D10BD0">
      <w:pPr>
        <w:pStyle w:val="afffff9"/>
        <w:ind w:firstLine="420"/>
      </w:pPr>
      <w:r w:rsidRPr="00777DFC">
        <w:rPr>
          <w:rFonts w:hint="eastAsia"/>
        </w:rPr>
        <w:t>（二）技术性能</w:t>
      </w:r>
    </w:p>
    <w:p w14:paraId="5014BB08" w14:textId="77777777" w:rsidR="001136C8" w:rsidRPr="00777DFC" w:rsidRDefault="00D10BD0">
      <w:pPr>
        <w:pStyle w:val="afffff9"/>
        <w:ind w:firstLine="420"/>
      </w:pPr>
      <w:r w:rsidRPr="00777DFC">
        <w:rPr>
          <w:rFonts w:hint="eastAsia"/>
        </w:rPr>
        <w:t>包括但不限于评价内容、相关数据来源、评价指标计算方法、计算结果、评价依据及说明、评价结果等。</w:t>
      </w:r>
    </w:p>
    <w:p w14:paraId="4658057C" w14:textId="77777777" w:rsidR="001136C8" w:rsidRPr="00777DFC" w:rsidRDefault="00D10BD0">
      <w:pPr>
        <w:pStyle w:val="afffff9"/>
        <w:ind w:firstLine="420"/>
      </w:pPr>
      <w:r w:rsidRPr="00777DFC">
        <w:rPr>
          <w:rFonts w:hint="eastAsia"/>
        </w:rPr>
        <w:t>（三）运行管理评价</w:t>
      </w:r>
    </w:p>
    <w:p w14:paraId="39D74F3F" w14:textId="77777777" w:rsidR="001136C8" w:rsidRPr="00777DFC" w:rsidRDefault="00D10BD0">
      <w:pPr>
        <w:pStyle w:val="afffff9"/>
        <w:ind w:firstLine="420"/>
      </w:pPr>
      <w:r w:rsidRPr="00777DFC">
        <w:rPr>
          <w:rFonts w:hint="eastAsia"/>
        </w:rPr>
        <w:t>包括但不限于评价内容、评价依据及说明、评价结果等。</w:t>
      </w:r>
    </w:p>
    <w:p w14:paraId="1407FEA1" w14:textId="77777777" w:rsidR="001136C8" w:rsidRPr="00777DFC" w:rsidRDefault="00D10BD0">
      <w:pPr>
        <w:pStyle w:val="afffff9"/>
        <w:ind w:firstLine="420"/>
      </w:pPr>
      <w:r w:rsidRPr="00777DFC">
        <w:rPr>
          <w:rFonts w:hint="eastAsia"/>
        </w:rPr>
        <w:t>（四）经济效益评价</w:t>
      </w:r>
    </w:p>
    <w:p w14:paraId="11C018B2" w14:textId="77777777" w:rsidR="001136C8" w:rsidRPr="00777DFC" w:rsidRDefault="00D10BD0">
      <w:pPr>
        <w:pStyle w:val="afffff9"/>
        <w:ind w:firstLine="420"/>
      </w:pPr>
      <w:r w:rsidRPr="00777DFC">
        <w:rPr>
          <w:rFonts w:hint="eastAsia"/>
        </w:rPr>
        <w:t>包括但不限于评价内容、相关数据来源、评价指标计算方法、评价依据及说明、评价结果等。</w:t>
      </w:r>
    </w:p>
    <w:p w14:paraId="11800C9B" w14:textId="77777777" w:rsidR="001136C8" w:rsidRPr="00777DFC" w:rsidRDefault="00D10BD0">
      <w:pPr>
        <w:pStyle w:val="afffff9"/>
        <w:ind w:firstLine="420"/>
      </w:pPr>
      <w:r w:rsidRPr="00777DFC">
        <w:rPr>
          <w:rFonts w:hint="eastAsia"/>
        </w:rPr>
        <w:t>（五）生态效益评价</w:t>
      </w:r>
    </w:p>
    <w:p w14:paraId="787042AA" w14:textId="77777777" w:rsidR="001136C8" w:rsidRPr="00777DFC" w:rsidRDefault="00D10BD0">
      <w:pPr>
        <w:pStyle w:val="afffff9"/>
        <w:ind w:firstLine="420"/>
      </w:pPr>
      <w:r w:rsidRPr="00777DFC">
        <w:rPr>
          <w:rFonts w:hint="eastAsia"/>
        </w:rPr>
        <w:t>包括但不限于评价内容、相关数据来源、评价指标计算方法、评价依据及说明、评价结果等。</w:t>
      </w:r>
    </w:p>
    <w:p w14:paraId="05BA61FB"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六、评价结果</w:t>
      </w:r>
    </w:p>
    <w:p w14:paraId="5A4D9527" w14:textId="77777777" w:rsidR="001136C8" w:rsidRPr="00777DFC" w:rsidRDefault="00D10BD0">
      <w:pPr>
        <w:pStyle w:val="afffff9"/>
        <w:ind w:firstLine="420"/>
      </w:pPr>
      <w:r w:rsidRPr="00777DFC">
        <w:rPr>
          <w:rFonts w:hint="eastAsia"/>
        </w:rPr>
        <w:t>包括但不限于单项指标的评价结果和总体评价情况等。</w:t>
      </w:r>
    </w:p>
    <w:p w14:paraId="6D5FD122"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七、问题分析</w:t>
      </w:r>
    </w:p>
    <w:p w14:paraId="0FE6E8A3" w14:textId="77777777" w:rsidR="001136C8" w:rsidRPr="00777DFC" w:rsidRDefault="00D10BD0">
      <w:pPr>
        <w:pStyle w:val="afffff9"/>
        <w:ind w:firstLine="420"/>
      </w:pPr>
      <w:r w:rsidRPr="00777DFC">
        <w:rPr>
          <w:rFonts w:hint="eastAsia"/>
        </w:rPr>
        <w:t>根据总体评价情况，分析分布式光伏发电系统存在的问题，分析问题出现的原因，包括但不限于建设管理、技术性能、运行管理、经济效益、生态效益等内容。</w:t>
      </w:r>
    </w:p>
    <w:p w14:paraId="28775C41" w14:textId="77777777" w:rsidR="001136C8" w:rsidRPr="00777DFC" w:rsidRDefault="00D10BD0">
      <w:pPr>
        <w:pStyle w:val="afffff9"/>
        <w:ind w:firstLineChars="0" w:firstLine="0"/>
        <w:rPr>
          <w:rFonts w:ascii="黑体" w:eastAsia="黑体" w:hAnsi="黑体"/>
        </w:rPr>
      </w:pPr>
      <w:r w:rsidRPr="00777DFC">
        <w:rPr>
          <w:rFonts w:ascii="黑体" w:eastAsia="黑体" w:hAnsi="黑体" w:hint="eastAsia"/>
        </w:rPr>
        <w:t>八、整改措施</w:t>
      </w:r>
    </w:p>
    <w:p w14:paraId="061AF572" w14:textId="77777777" w:rsidR="001136C8" w:rsidRPr="00777DFC" w:rsidRDefault="00D10BD0">
      <w:pPr>
        <w:pStyle w:val="afffff9"/>
        <w:ind w:firstLine="420"/>
      </w:pPr>
      <w:r w:rsidRPr="00777DFC">
        <w:rPr>
          <w:rFonts w:hint="eastAsia"/>
        </w:rPr>
        <w:t>针对评价存在的问题，提出整改措施和实施计划。</w:t>
      </w:r>
    </w:p>
    <w:p w14:paraId="5346C2FF" w14:textId="77777777" w:rsidR="001136C8" w:rsidRPr="00777DFC" w:rsidRDefault="001136C8">
      <w:pPr>
        <w:pStyle w:val="afffff9"/>
        <w:ind w:firstLine="420"/>
      </w:pPr>
    </w:p>
    <w:p w14:paraId="5CB38D66" w14:textId="77777777" w:rsidR="001136C8" w:rsidRPr="00777DFC" w:rsidRDefault="001136C8">
      <w:pPr>
        <w:pStyle w:val="afffff9"/>
        <w:ind w:firstLine="420"/>
        <w:sectPr w:rsidR="001136C8" w:rsidRPr="00777DFC">
          <w:pgSz w:w="11906" w:h="16838"/>
          <w:pgMar w:top="1928" w:right="1134" w:bottom="1134" w:left="1134" w:header="1418" w:footer="1134" w:gutter="284"/>
          <w:cols w:space="425"/>
          <w:formProt w:val="0"/>
          <w:docGrid w:type="lines" w:linePitch="312"/>
        </w:sectPr>
      </w:pPr>
      <w:bookmarkStart w:id="106" w:name="BookMark6"/>
      <w:bookmarkEnd w:id="79"/>
    </w:p>
    <w:p w14:paraId="6F4456F2" w14:textId="77777777" w:rsidR="001136C8" w:rsidRPr="00777DFC" w:rsidRDefault="00D10BD0">
      <w:pPr>
        <w:pStyle w:val="affffff0"/>
        <w:spacing w:after="156"/>
      </w:pPr>
      <w:bookmarkStart w:id="107" w:name="_Toc166666674"/>
      <w:bookmarkStart w:id="108" w:name="_Toc199333319"/>
      <w:r w:rsidRPr="00777DFC">
        <w:rPr>
          <w:rFonts w:hint="eastAsia"/>
          <w:spacing w:val="105"/>
        </w:rPr>
        <w:lastRenderedPageBreak/>
        <w:t>参考文</w:t>
      </w:r>
      <w:r w:rsidRPr="00777DFC">
        <w:rPr>
          <w:rFonts w:hint="eastAsia"/>
        </w:rPr>
        <w:t>献</w:t>
      </w:r>
      <w:bookmarkEnd w:id="107"/>
      <w:bookmarkEnd w:id="108"/>
    </w:p>
    <w:p w14:paraId="2BC87A66" w14:textId="77777777" w:rsidR="001136C8" w:rsidRPr="00777DFC" w:rsidRDefault="00D10BD0">
      <w:pPr>
        <w:pStyle w:val="afffff9"/>
        <w:ind w:firstLine="420"/>
      </w:pPr>
      <w:r w:rsidRPr="00777DFC">
        <w:rPr>
          <w:rFonts w:hint="eastAsia"/>
        </w:rPr>
        <w:t>[1] GB 17167  用能单位能源计量器具配备和管理通则</w:t>
      </w:r>
    </w:p>
    <w:p w14:paraId="450C77E4" w14:textId="77777777" w:rsidR="001136C8" w:rsidRPr="00777DFC" w:rsidRDefault="00D10BD0">
      <w:pPr>
        <w:pStyle w:val="afffff9"/>
        <w:ind w:firstLine="420"/>
      </w:pPr>
      <w:r w:rsidRPr="00777DFC">
        <w:rPr>
          <w:rFonts w:hint="eastAsia"/>
        </w:rPr>
        <w:t>[2] RB/T 056—2020  合格评定 服务质量测量方法和应用指南</w:t>
      </w:r>
    </w:p>
    <w:p w14:paraId="0A6041B2" w14:textId="77777777" w:rsidR="001136C8" w:rsidRPr="00777DFC" w:rsidRDefault="00D10BD0">
      <w:pPr>
        <w:pStyle w:val="afffff9"/>
        <w:ind w:firstLine="420"/>
      </w:pPr>
      <w:r w:rsidRPr="00777DFC">
        <w:rPr>
          <w:rFonts w:hint="eastAsia"/>
        </w:rPr>
        <w:t>[2] DB11/T 1008  建筑太阳能光伏系统安装及验收规程</w:t>
      </w:r>
    </w:p>
    <w:p w14:paraId="29C4F14E" w14:textId="77777777" w:rsidR="001136C8" w:rsidRPr="00777DFC" w:rsidRDefault="00D10BD0">
      <w:pPr>
        <w:pStyle w:val="afffff9"/>
        <w:ind w:firstLine="420"/>
      </w:pPr>
      <w:r w:rsidRPr="00777DFC">
        <w:rPr>
          <w:rFonts w:hint="eastAsia"/>
        </w:rPr>
        <w:t>[3] DB11/T 1401  太阳能光伏发电系统数据采集及传输系统技术条件</w:t>
      </w:r>
    </w:p>
    <w:p w14:paraId="0369F430" w14:textId="77777777" w:rsidR="001136C8" w:rsidRPr="00777DFC" w:rsidRDefault="00D10BD0">
      <w:pPr>
        <w:pStyle w:val="afffff9"/>
        <w:ind w:firstLine="420"/>
      </w:pPr>
      <w:r w:rsidRPr="00777DFC">
        <w:rPr>
          <w:rFonts w:hint="eastAsia"/>
        </w:rPr>
        <w:t>[4] DB11/T 1671  户用并网光伏发电系统电气安全设计技术要求</w:t>
      </w:r>
    </w:p>
    <w:p w14:paraId="12C9876B" w14:textId="77777777" w:rsidR="001136C8" w:rsidRPr="00777DFC" w:rsidRDefault="00D10BD0">
      <w:pPr>
        <w:pStyle w:val="afffff9"/>
        <w:ind w:firstLine="420"/>
      </w:pPr>
      <w:r w:rsidRPr="00777DFC">
        <w:rPr>
          <w:rFonts w:hint="eastAsia"/>
        </w:rPr>
        <w:t>[5] DB11/T 1672  户用并网光伏发电系统建设工程评价技术规范</w:t>
      </w:r>
    </w:p>
    <w:p w14:paraId="585CCD44" w14:textId="77777777" w:rsidR="001136C8" w:rsidRPr="00777DFC" w:rsidRDefault="00D10BD0">
      <w:pPr>
        <w:pStyle w:val="afffff9"/>
        <w:ind w:firstLine="420"/>
      </w:pPr>
      <w:r w:rsidRPr="00777DFC">
        <w:rPr>
          <w:rFonts w:hint="eastAsia"/>
        </w:rPr>
        <w:t>[6] DB11/T 1773—2022  分布式光伏发电工程技术规范</w:t>
      </w:r>
    </w:p>
    <w:p w14:paraId="7B3B88C9" w14:textId="77777777" w:rsidR="001136C8" w:rsidRPr="00777DFC" w:rsidRDefault="001136C8">
      <w:pPr>
        <w:pStyle w:val="afffff9"/>
        <w:ind w:firstLine="420"/>
      </w:pPr>
    </w:p>
    <w:p w14:paraId="35FB741E" w14:textId="77777777" w:rsidR="001136C8" w:rsidRPr="00777DFC" w:rsidRDefault="001136C8">
      <w:pPr>
        <w:pStyle w:val="afffff9"/>
        <w:ind w:firstLine="420"/>
      </w:pPr>
    </w:p>
    <w:p w14:paraId="0AA2685C" w14:textId="77777777" w:rsidR="001136C8" w:rsidRPr="00777DFC" w:rsidRDefault="001136C8">
      <w:pPr>
        <w:pStyle w:val="afffff9"/>
        <w:ind w:firstLine="420"/>
      </w:pPr>
    </w:p>
    <w:p w14:paraId="138A5383" w14:textId="77777777" w:rsidR="001136C8" w:rsidRPr="00777DFC" w:rsidRDefault="001136C8">
      <w:pPr>
        <w:pStyle w:val="afffff9"/>
        <w:ind w:firstLine="420"/>
      </w:pPr>
    </w:p>
    <w:p w14:paraId="3CB28402" w14:textId="77777777" w:rsidR="001136C8" w:rsidRPr="00777DFC" w:rsidRDefault="00D10BD0">
      <w:pPr>
        <w:pStyle w:val="afffff9"/>
        <w:ind w:firstLineChars="0" w:firstLine="0"/>
        <w:jc w:val="center"/>
      </w:pPr>
      <w:r w:rsidRPr="00777DFC">
        <w:t>_________________________________</w:t>
      </w:r>
      <w:bookmarkEnd w:id="106"/>
    </w:p>
    <w:sectPr w:rsidR="001136C8" w:rsidRPr="00777DFC">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D67E0" w14:textId="77777777" w:rsidR="00B75400" w:rsidRDefault="00B75400">
      <w:pPr>
        <w:spacing w:line="240" w:lineRule="auto"/>
      </w:pPr>
      <w:r>
        <w:separator/>
      </w:r>
    </w:p>
  </w:endnote>
  <w:endnote w:type="continuationSeparator" w:id="0">
    <w:p w14:paraId="5845B19B" w14:textId="77777777" w:rsidR="00B75400" w:rsidRDefault="00B75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B5F1" w14:textId="77777777" w:rsidR="00D10BD0" w:rsidRDefault="00D10BD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EAFC" w14:textId="77777777" w:rsidR="00D10BD0" w:rsidRDefault="00D10BD0">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7B43" w14:textId="29B591F7" w:rsidR="00D10BD0" w:rsidRDefault="00D10BD0">
    <w:pPr>
      <w:pStyle w:val="afffff6"/>
      <w:jc w:val="center"/>
    </w:pPr>
    <w:r>
      <w:fldChar w:fldCharType="begin"/>
    </w:r>
    <w:r>
      <w:instrText>PAGE   \* MERGEFORMAT</w:instrText>
    </w:r>
    <w:r>
      <w:fldChar w:fldCharType="separate"/>
    </w:r>
    <w:r w:rsidR="000518EB" w:rsidRPr="000518EB">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CF45D" w14:textId="77777777" w:rsidR="00B75400" w:rsidRDefault="00B75400">
      <w:pPr>
        <w:spacing w:line="240" w:lineRule="auto"/>
      </w:pPr>
      <w:r>
        <w:separator/>
      </w:r>
    </w:p>
  </w:footnote>
  <w:footnote w:type="continuationSeparator" w:id="0">
    <w:p w14:paraId="58EE8B30" w14:textId="77777777" w:rsidR="00B75400" w:rsidRDefault="00B754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C4B6" w14:textId="77777777" w:rsidR="00D10BD0" w:rsidRDefault="00D10BD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9D5B" w14:textId="77777777" w:rsidR="00D10BD0" w:rsidRDefault="00D10BD0">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6CA7" w14:textId="77777777" w:rsidR="00D10BD0" w:rsidRDefault="00D10BD0">
    <w:pPr>
      <w:pStyle w:val="afff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DB11/T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4B35" w14:textId="7E382211" w:rsidR="00D10BD0" w:rsidRDefault="00D10BD0">
    <w:pPr>
      <w:pStyle w:val="afffffe"/>
    </w:pPr>
    <w:r>
      <w:fldChar w:fldCharType="begin"/>
    </w:r>
    <w:r>
      <w:instrText xml:space="preserve"> STYLEREF  标准文件_文件编号  \* MERGEFORMAT </w:instrText>
    </w:r>
    <w:r>
      <w:fldChar w:fldCharType="separate"/>
    </w:r>
    <w:r w:rsidR="000518EB">
      <w:rPr>
        <w:noProof/>
      </w:rPr>
      <w:t>DB11/T XXXX</w:t>
    </w:r>
    <w:r w:rsidR="000518EB">
      <w:rPr>
        <w:noProof/>
      </w:rPr>
      <w:t>—</w:t>
    </w:r>
    <w:r w:rsidR="000518EB">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0D1BFA"/>
    <w:multiLevelType w:val="singleLevel"/>
    <w:tmpl w:val="A70D1BFA"/>
    <w:lvl w:ilvl="0">
      <w:start w:val="1"/>
      <w:numFmt w:val="decimal"/>
      <w:suff w:val="nothing"/>
      <w:lvlText w:val="（%1）"/>
      <w:lvlJc w:val="left"/>
    </w:lvl>
  </w:abstractNum>
  <w:abstractNum w:abstractNumId="1" w15:restartNumberingAfterBreak="0">
    <w:nsid w:val="01C46396"/>
    <w:multiLevelType w:val="multilevel"/>
    <w:tmpl w:val="01C46396"/>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1FC500E"/>
    <w:multiLevelType w:val="multilevel"/>
    <w:tmpl w:val="01FC500E"/>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4B7BBEB"/>
    <w:multiLevelType w:val="singleLevel"/>
    <w:tmpl w:val="24B7BBEB"/>
    <w:lvl w:ilvl="0">
      <w:start w:val="1"/>
      <w:numFmt w:val="decimal"/>
      <w:suff w:val="nothing"/>
      <w:lvlText w:val="（%1）"/>
      <w:lvlJc w:val="left"/>
    </w:lvl>
  </w:abstractNum>
  <w:abstractNum w:abstractNumId="14" w15:restartNumberingAfterBreak="0">
    <w:nsid w:val="294A2474"/>
    <w:multiLevelType w:val="multilevel"/>
    <w:tmpl w:val="294A2474"/>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2CCB31CF"/>
    <w:multiLevelType w:val="multilevel"/>
    <w:tmpl w:val="2CCB31CF"/>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7"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73018AE"/>
    <w:multiLevelType w:val="multilevel"/>
    <w:tmpl w:val="573018AE"/>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7" w15:restartNumberingAfterBreak="0">
    <w:nsid w:val="5C701080"/>
    <w:multiLevelType w:val="multilevel"/>
    <w:tmpl w:val="5C701080"/>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48DD07"/>
    <w:multiLevelType w:val="multilevel"/>
    <w:tmpl w:val="6448DD07"/>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646260FA"/>
    <w:multiLevelType w:val="multilevel"/>
    <w:tmpl w:val="646260FA"/>
    <w:lvl w:ilvl="0">
      <w:start w:val="1"/>
      <w:numFmt w:val="decimal"/>
      <w:pStyle w:val="aff2"/>
      <w:suff w:val="nothing"/>
      <w:lvlText w:val="表%1　"/>
      <w:lvlJc w:val="left"/>
      <w:pPr>
        <w:ind w:left="4253" w:firstLine="0"/>
      </w:pPr>
    </w:lvl>
    <w:lvl w:ilvl="1">
      <w:start w:val="1"/>
      <w:numFmt w:val="decimal"/>
      <w:lvlText w:val="%1.%2"/>
      <w:lvlJc w:val="left"/>
      <w:pPr>
        <w:tabs>
          <w:tab w:val="left" w:pos="1417"/>
        </w:tabs>
        <w:ind w:left="1417" w:hanging="567"/>
      </w:pPr>
    </w:lvl>
    <w:lvl w:ilvl="2">
      <w:start w:val="1"/>
      <w:numFmt w:val="decimal"/>
      <w:lvlText w:val="%1.%2.%3"/>
      <w:lvlJc w:val="left"/>
      <w:pPr>
        <w:tabs>
          <w:tab w:val="left" w:pos="1842"/>
        </w:tabs>
        <w:ind w:left="1842" w:hanging="567"/>
      </w:pPr>
    </w:lvl>
    <w:lvl w:ilvl="3">
      <w:start w:val="1"/>
      <w:numFmt w:val="decimal"/>
      <w:lvlText w:val="%1.%2.%3.%4"/>
      <w:lvlJc w:val="left"/>
      <w:pPr>
        <w:tabs>
          <w:tab w:val="left" w:pos="2409"/>
        </w:tabs>
        <w:ind w:left="2409" w:hanging="708"/>
      </w:pPr>
    </w:lvl>
    <w:lvl w:ilvl="4">
      <w:start w:val="1"/>
      <w:numFmt w:val="decimal"/>
      <w:lvlText w:val="%1.%2.%3.%4.%5"/>
      <w:lvlJc w:val="left"/>
      <w:pPr>
        <w:tabs>
          <w:tab w:val="left" w:pos="2976"/>
        </w:tabs>
        <w:ind w:left="2976" w:hanging="850"/>
      </w:pPr>
    </w:lvl>
    <w:lvl w:ilvl="5">
      <w:start w:val="1"/>
      <w:numFmt w:val="decimal"/>
      <w:lvlText w:val="%1.%2.%3.%4.%5.%6"/>
      <w:lvlJc w:val="left"/>
      <w:pPr>
        <w:tabs>
          <w:tab w:val="left" w:pos="3685"/>
        </w:tabs>
        <w:ind w:left="3685" w:hanging="1134"/>
      </w:pPr>
    </w:lvl>
    <w:lvl w:ilvl="6">
      <w:start w:val="1"/>
      <w:numFmt w:val="decimal"/>
      <w:lvlText w:val="%1.%2.%3.%4.%5.%6.%7"/>
      <w:lvlJc w:val="left"/>
      <w:pPr>
        <w:tabs>
          <w:tab w:val="left" w:pos="4252"/>
        </w:tabs>
        <w:ind w:left="4252" w:hanging="1276"/>
      </w:pPr>
    </w:lvl>
    <w:lvl w:ilvl="7">
      <w:start w:val="1"/>
      <w:numFmt w:val="decimal"/>
      <w:lvlText w:val="%1.%2.%3.%4.%5.%6.%7.%8"/>
      <w:lvlJc w:val="left"/>
      <w:pPr>
        <w:tabs>
          <w:tab w:val="left" w:pos="4819"/>
        </w:tabs>
        <w:ind w:left="4819" w:hanging="1418"/>
      </w:pPr>
    </w:lvl>
    <w:lvl w:ilvl="8">
      <w:start w:val="1"/>
      <w:numFmt w:val="decimal"/>
      <w:lvlText w:val="%1.%2.%3.%4.%5.%6.%7.%8.%9"/>
      <w:lvlJc w:val="left"/>
      <w:pPr>
        <w:tabs>
          <w:tab w:val="left" w:pos="5527"/>
        </w:tabs>
        <w:ind w:left="5527" w:hanging="1700"/>
      </w:pPr>
    </w:lvl>
  </w:abstractNum>
  <w:abstractNum w:abstractNumId="31"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657D3FBC"/>
    <w:multiLevelType w:val="multilevel"/>
    <w:tmpl w:val="657D3FBC"/>
    <w:lvl w:ilvl="0">
      <w:start w:val="1"/>
      <w:numFmt w:val="upperLetter"/>
      <w:pStyle w:val="aff3"/>
      <w:suff w:val="nothing"/>
      <w:lvlText w:val="附录%1"/>
      <w:lvlJc w:val="left"/>
      <w:pPr>
        <w:ind w:left="6237"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9E67404"/>
    <w:multiLevelType w:val="multilevel"/>
    <w:tmpl w:val="69E67404"/>
    <w:lvl w:ilvl="0">
      <w:start w:val="1"/>
      <w:numFmt w:val="decimal"/>
      <w:suff w:val="nothing"/>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37"/>
  </w:num>
  <w:num w:numId="3">
    <w:abstractNumId w:val="8"/>
  </w:num>
  <w:num w:numId="4">
    <w:abstractNumId w:val="32"/>
  </w:num>
  <w:num w:numId="5">
    <w:abstractNumId w:val="24"/>
  </w:num>
  <w:num w:numId="6">
    <w:abstractNumId w:val="19"/>
  </w:num>
  <w:num w:numId="7">
    <w:abstractNumId w:val="11"/>
  </w:num>
  <w:num w:numId="8">
    <w:abstractNumId w:val="6"/>
  </w:num>
  <w:num w:numId="9">
    <w:abstractNumId w:val="12"/>
  </w:num>
  <w:num w:numId="10">
    <w:abstractNumId w:val="22"/>
  </w:num>
  <w:num w:numId="11">
    <w:abstractNumId w:val="35"/>
  </w:num>
  <w:num w:numId="12">
    <w:abstractNumId w:val="17"/>
  </w:num>
  <w:num w:numId="13">
    <w:abstractNumId w:val="18"/>
  </w:num>
  <w:num w:numId="14">
    <w:abstractNumId w:val="10"/>
  </w:num>
  <w:num w:numId="15">
    <w:abstractNumId w:val="25"/>
  </w:num>
  <w:num w:numId="16">
    <w:abstractNumId w:val="30"/>
  </w:num>
  <w:num w:numId="17">
    <w:abstractNumId w:val="23"/>
  </w:num>
  <w:num w:numId="18">
    <w:abstractNumId w:val="39"/>
  </w:num>
  <w:num w:numId="19">
    <w:abstractNumId w:val="21"/>
  </w:num>
  <w:num w:numId="20">
    <w:abstractNumId w:val="4"/>
  </w:num>
  <w:num w:numId="21">
    <w:abstractNumId w:val="15"/>
  </w:num>
  <w:num w:numId="22">
    <w:abstractNumId w:val="40"/>
  </w:num>
  <w:num w:numId="23">
    <w:abstractNumId w:val="28"/>
  </w:num>
  <w:num w:numId="24">
    <w:abstractNumId w:val="9"/>
  </w:num>
  <w:num w:numId="25">
    <w:abstractNumId w:val="36"/>
  </w:num>
  <w:num w:numId="26">
    <w:abstractNumId w:val="38"/>
  </w:num>
  <w:num w:numId="27">
    <w:abstractNumId w:val="5"/>
  </w:num>
  <w:num w:numId="28">
    <w:abstractNumId w:val="7"/>
  </w:num>
  <w:num w:numId="29">
    <w:abstractNumId w:val="20"/>
  </w:num>
  <w:num w:numId="30">
    <w:abstractNumId w:val="33"/>
  </w:num>
  <w:num w:numId="31">
    <w:abstractNumId w:val="31"/>
  </w:num>
  <w:num w:numId="32">
    <w:abstractNumId w:val="13"/>
  </w:num>
  <w:num w:numId="33">
    <w:abstractNumId w:val="0"/>
  </w:num>
  <w:num w:numId="34">
    <w:abstractNumId w:val="14"/>
  </w:num>
  <w:num w:numId="35">
    <w:abstractNumId w:val="29"/>
  </w:num>
  <w:num w:numId="36">
    <w:abstractNumId w:val="27"/>
  </w:num>
  <w:num w:numId="37">
    <w:abstractNumId w:val="16"/>
  </w:num>
  <w:num w:numId="38">
    <w:abstractNumId w:val="26"/>
  </w:num>
  <w:num w:numId="39">
    <w:abstractNumId w:val="1"/>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FB"/>
    <w:rsid w:val="0000040A"/>
    <w:rsid w:val="00000A94"/>
    <w:rsid w:val="00000FC0"/>
    <w:rsid w:val="00001972"/>
    <w:rsid w:val="00001D9A"/>
    <w:rsid w:val="0000307D"/>
    <w:rsid w:val="000045E5"/>
    <w:rsid w:val="00004F3B"/>
    <w:rsid w:val="000066F1"/>
    <w:rsid w:val="00007B3A"/>
    <w:rsid w:val="00010593"/>
    <w:rsid w:val="000107E0"/>
    <w:rsid w:val="00011FDE"/>
    <w:rsid w:val="000127E3"/>
    <w:rsid w:val="00012FFD"/>
    <w:rsid w:val="00014162"/>
    <w:rsid w:val="00014340"/>
    <w:rsid w:val="000167FA"/>
    <w:rsid w:val="00016A9C"/>
    <w:rsid w:val="00016E31"/>
    <w:rsid w:val="00017AA3"/>
    <w:rsid w:val="00021F06"/>
    <w:rsid w:val="00022184"/>
    <w:rsid w:val="00022352"/>
    <w:rsid w:val="00022762"/>
    <w:rsid w:val="00022992"/>
    <w:rsid w:val="000238E0"/>
    <w:rsid w:val="00023D5A"/>
    <w:rsid w:val="00024692"/>
    <w:rsid w:val="000249DB"/>
    <w:rsid w:val="00024EB7"/>
    <w:rsid w:val="0002517F"/>
    <w:rsid w:val="0002595E"/>
    <w:rsid w:val="000300FB"/>
    <w:rsid w:val="000303C3"/>
    <w:rsid w:val="00031334"/>
    <w:rsid w:val="000319B0"/>
    <w:rsid w:val="000331D3"/>
    <w:rsid w:val="000335F7"/>
    <w:rsid w:val="00033D24"/>
    <w:rsid w:val="000346A5"/>
    <w:rsid w:val="000359C3"/>
    <w:rsid w:val="00035A7D"/>
    <w:rsid w:val="000365ED"/>
    <w:rsid w:val="000375F9"/>
    <w:rsid w:val="0004249A"/>
    <w:rsid w:val="00043034"/>
    <w:rsid w:val="00043282"/>
    <w:rsid w:val="00044286"/>
    <w:rsid w:val="00047126"/>
    <w:rsid w:val="000471BA"/>
    <w:rsid w:val="00047805"/>
    <w:rsid w:val="00047C2E"/>
    <w:rsid w:val="00047F28"/>
    <w:rsid w:val="00050014"/>
    <w:rsid w:val="000503AA"/>
    <w:rsid w:val="000506A1"/>
    <w:rsid w:val="000515DD"/>
    <w:rsid w:val="000518EB"/>
    <w:rsid w:val="0005265A"/>
    <w:rsid w:val="000539DD"/>
    <w:rsid w:val="00053BD3"/>
    <w:rsid w:val="00053D32"/>
    <w:rsid w:val="000556ED"/>
    <w:rsid w:val="00055FE2"/>
    <w:rsid w:val="0005616F"/>
    <w:rsid w:val="000563CB"/>
    <w:rsid w:val="000604C1"/>
    <w:rsid w:val="00060C2E"/>
    <w:rsid w:val="00061033"/>
    <w:rsid w:val="000619E9"/>
    <w:rsid w:val="00061E17"/>
    <w:rsid w:val="000622D4"/>
    <w:rsid w:val="0006357D"/>
    <w:rsid w:val="00063795"/>
    <w:rsid w:val="00064FF6"/>
    <w:rsid w:val="00067F1E"/>
    <w:rsid w:val="000708C5"/>
    <w:rsid w:val="00071CC0"/>
    <w:rsid w:val="0007352F"/>
    <w:rsid w:val="00073C8C"/>
    <w:rsid w:val="00073E42"/>
    <w:rsid w:val="0007654F"/>
    <w:rsid w:val="00077B64"/>
    <w:rsid w:val="00080A1C"/>
    <w:rsid w:val="00081B91"/>
    <w:rsid w:val="00082317"/>
    <w:rsid w:val="00083D2C"/>
    <w:rsid w:val="00086449"/>
    <w:rsid w:val="00086AA1"/>
    <w:rsid w:val="000872B3"/>
    <w:rsid w:val="00087A77"/>
    <w:rsid w:val="000907C4"/>
    <w:rsid w:val="00090CA6"/>
    <w:rsid w:val="0009131D"/>
    <w:rsid w:val="00092B8A"/>
    <w:rsid w:val="00092FB0"/>
    <w:rsid w:val="000934C5"/>
    <w:rsid w:val="00093D25"/>
    <w:rsid w:val="00093DAB"/>
    <w:rsid w:val="00094D73"/>
    <w:rsid w:val="00095A5D"/>
    <w:rsid w:val="00096D63"/>
    <w:rsid w:val="000A0B60"/>
    <w:rsid w:val="000A0CE2"/>
    <w:rsid w:val="000A0EB8"/>
    <w:rsid w:val="000A10A7"/>
    <w:rsid w:val="000A19FC"/>
    <w:rsid w:val="000A296B"/>
    <w:rsid w:val="000A6312"/>
    <w:rsid w:val="000A6A7F"/>
    <w:rsid w:val="000A7311"/>
    <w:rsid w:val="000B060F"/>
    <w:rsid w:val="000B0DFE"/>
    <w:rsid w:val="000B1592"/>
    <w:rsid w:val="000B1FF2"/>
    <w:rsid w:val="000B3B30"/>
    <w:rsid w:val="000B3CDA"/>
    <w:rsid w:val="000B6A0B"/>
    <w:rsid w:val="000C0503"/>
    <w:rsid w:val="000C0F6C"/>
    <w:rsid w:val="000C11DB"/>
    <w:rsid w:val="000C1311"/>
    <w:rsid w:val="000C1492"/>
    <w:rsid w:val="000C15F1"/>
    <w:rsid w:val="000C19BE"/>
    <w:rsid w:val="000C2EF6"/>
    <w:rsid w:val="000C2FBD"/>
    <w:rsid w:val="000C3C50"/>
    <w:rsid w:val="000C4300"/>
    <w:rsid w:val="000C4B41"/>
    <w:rsid w:val="000C57D6"/>
    <w:rsid w:val="000C6362"/>
    <w:rsid w:val="000C6830"/>
    <w:rsid w:val="000C7666"/>
    <w:rsid w:val="000D0A9C"/>
    <w:rsid w:val="000D14C9"/>
    <w:rsid w:val="000D1795"/>
    <w:rsid w:val="000D329A"/>
    <w:rsid w:val="000D4517"/>
    <w:rsid w:val="000D476D"/>
    <w:rsid w:val="000D4B9C"/>
    <w:rsid w:val="000D4EB6"/>
    <w:rsid w:val="000D703E"/>
    <w:rsid w:val="000D753B"/>
    <w:rsid w:val="000E08E2"/>
    <w:rsid w:val="000E2ABF"/>
    <w:rsid w:val="000E3F4D"/>
    <w:rsid w:val="000E4C9E"/>
    <w:rsid w:val="000E6FD7"/>
    <w:rsid w:val="000F06E1"/>
    <w:rsid w:val="000F0E3C"/>
    <w:rsid w:val="000F19D5"/>
    <w:rsid w:val="000F44F5"/>
    <w:rsid w:val="000F4875"/>
    <w:rsid w:val="000F4AEA"/>
    <w:rsid w:val="000F4C25"/>
    <w:rsid w:val="000F633F"/>
    <w:rsid w:val="000F67E9"/>
    <w:rsid w:val="000F7D13"/>
    <w:rsid w:val="00104926"/>
    <w:rsid w:val="00110F14"/>
    <w:rsid w:val="001136C8"/>
    <w:rsid w:val="00113A1A"/>
    <w:rsid w:val="00113B1E"/>
    <w:rsid w:val="00114577"/>
    <w:rsid w:val="00116FB1"/>
    <w:rsid w:val="0011711C"/>
    <w:rsid w:val="0012059C"/>
    <w:rsid w:val="001209C5"/>
    <w:rsid w:val="001242FF"/>
    <w:rsid w:val="00124E4F"/>
    <w:rsid w:val="001260B7"/>
    <w:rsid w:val="001265CB"/>
    <w:rsid w:val="001269CD"/>
    <w:rsid w:val="00131796"/>
    <w:rsid w:val="001321C6"/>
    <w:rsid w:val="0013239E"/>
    <w:rsid w:val="001325C4"/>
    <w:rsid w:val="00133010"/>
    <w:rsid w:val="001338EE"/>
    <w:rsid w:val="00133AAE"/>
    <w:rsid w:val="00134ED8"/>
    <w:rsid w:val="0013523A"/>
    <w:rsid w:val="00135323"/>
    <w:rsid w:val="001356C4"/>
    <w:rsid w:val="00136999"/>
    <w:rsid w:val="00141114"/>
    <w:rsid w:val="001419B2"/>
    <w:rsid w:val="00142969"/>
    <w:rsid w:val="001446C2"/>
    <w:rsid w:val="001457E7"/>
    <w:rsid w:val="00145D9D"/>
    <w:rsid w:val="001460B6"/>
    <w:rsid w:val="00146388"/>
    <w:rsid w:val="00147BAA"/>
    <w:rsid w:val="00151343"/>
    <w:rsid w:val="001529E5"/>
    <w:rsid w:val="00153C7E"/>
    <w:rsid w:val="00153DFE"/>
    <w:rsid w:val="00154BCA"/>
    <w:rsid w:val="00156704"/>
    <w:rsid w:val="00156B25"/>
    <w:rsid w:val="00156E1A"/>
    <w:rsid w:val="00157894"/>
    <w:rsid w:val="00157B55"/>
    <w:rsid w:val="00162A12"/>
    <w:rsid w:val="001642FA"/>
    <w:rsid w:val="001649EB"/>
    <w:rsid w:val="00164BAF"/>
    <w:rsid w:val="00164FA8"/>
    <w:rsid w:val="00165065"/>
    <w:rsid w:val="00165434"/>
    <w:rsid w:val="0016580B"/>
    <w:rsid w:val="00165F49"/>
    <w:rsid w:val="00166B88"/>
    <w:rsid w:val="001670FE"/>
    <w:rsid w:val="0016770A"/>
    <w:rsid w:val="00170804"/>
    <w:rsid w:val="001708E9"/>
    <w:rsid w:val="00171611"/>
    <w:rsid w:val="0017340B"/>
    <w:rsid w:val="00173FB1"/>
    <w:rsid w:val="00175AA0"/>
    <w:rsid w:val="00176165"/>
    <w:rsid w:val="00176DFD"/>
    <w:rsid w:val="00177206"/>
    <w:rsid w:val="0018093E"/>
    <w:rsid w:val="001827FC"/>
    <w:rsid w:val="00182C0C"/>
    <w:rsid w:val="001852C9"/>
    <w:rsid w:val="00190087"/>
    <w:rsid w:val="001913C4"/>
    <w:rsid w:val="0019198A"/>
    <w:rsid w:val="0019348F"/>
    <w:rsid w:val="00193A07"/>
    <w:rsid w:val="00193F86"/>
    <w:rsid w:val="00194C95"/>
    <w:rsid w:val="00195C34"/>
    <w:rsid w:val="001965A0"/>
    <w:rsid w:val="00196EF5"/>
    <w:rsid w:val="001A18BA"/>
    <w:rsid w:val="001A1A53"/>
    <w:rsid w:val="001A234A"/>
    <w:rsid w:val="001A4CF3"/>
    <w:rsid w:val="001A5233"/>
    <w:rsid w:val="001A5605"/>
    <w:rsid w:val="001B04C9"/>
    <w:rsid w:val="001B06E8"/>
    <w:rsid w:val="001B1C3C"/>
    <w:rsid w:val="001B2BAE"/>
    <w:rsid w:val="001B453D"/>
    <w:rsid w:val="001B5C67"/>
    <w:rsid w:val="001B71D0"/>
    <w:rsid w:val="001B71EE"/>
    <w:rsid w:val="001C04A8"/>
    <w:rsid w:val="001C1378"/>
    <w:rsid w:val="001C2A0A"/>
    <w:rsid w:val="001C2C03"/>
    <w:rsid w:val="001C42F7"/>
    <w:rsid w:val="001C49E5"/>
    <w:rsid w:val="001C64E3"/>
    <w:rsid w:val="001C680C"/>
    <w:rsid w:val="001C6CBD"/>
    <w:rsid w:val="001C7068"/>
    <w:rsid w:val="001C7FEA"/>
    <w:rsid w:val="001D0499"/>
    <w:rsid w:val="001D0BBE"/>
    <w:rsid w:val="001D0ED4"/>
    <w:rsid w:val="001D15AA"/>
    <w:rsid w:val="001D212F"/>
    <w:rsid w:val="001D29D7"/>
    <w:rsid w:val="001D2DE7"/>
    <w:rsid w:val="001D3663"/>
    <w:rsid w:val="001D411C"/>
    <w:rsid w:val="001D5048"/>
    <w:rsid w:val="001D5CEB"/>
    <w:rsid w:val="001D71D4"/>
    <w:rsid w:val="001E1B6A"/>
    <w:rsid w:val="001E2347"/>
    <w:rsid w:val="001E23F6"/>
    <w:rsid w:val="001E2484"/>
    <w:rsid w:val="001E3CC4"/>
    <w:rsid w:val="001E3E0F"/>
    <w:rsid w:val="001E43F4"/>
    <w:rsid w:val="001E4882"/>
    <w:rsid w:val="001E73AB"/>
    <w:rsid w:val="001F092D"/>
    <w:rsid w:val="001F143A"/>
    <w:rsid w:val="001F1605"/>
    <w:rsid w:val="001F1743"/>
    <w:rsid w:val="001F2508"/>
    <w:rsid w:val="001F3C86"/>
    <w:rsid w:val="001F4816"/>
    <w:rsid w:val="001F4EE9"/>
    <w:rsid w:val="001F6220"/>
    <w:rsid w:val="001F69B4"/>
    <w:rsid w:val="001F7658"/>
    <w:rsid w:val="001F77C7"/>
    <w:rsid w:val="00200183"/>
    <w:rsid w:val="00200333"/>
    <w:rsid w:val="0020107D"/>
    <w:rsid w:val="0020238E"/>
    <w:rsid w:val="00202AA4"/>
    <w:rsid w:val="002031F7"/>
    <w:rsid w:val="002040E6"/>
    <w:rsid w:val="0020436E"/>
    <w:rsid w:val="00204755"/>
    <w:rsid w:val="0020527B"/>
    <w:rsid w:val="00205B01"/>
    <w:rsid w:val="00205F2C"/>
    <w:rsid w:val="002077D8"/>
    <w:rsid w:val="00210B15"/>
    <w:rsid w:val="00211687"/>
    <w:rsid w:val="00212238"/>
    <w:rsid w:val="002142EA"/>
    <w:rsid w:val="00215891"/>
    <w:rsid w:val="002204BB"/>
    <w:rsid w:val="0022062B"/>
    <w:rsid w:val="00221B79"/>
    <w:rsid w:val="00221C6B"/>
    <w:rsid w:val="00224AF1"/>
    <w:rsid w:val="002253A1"/>
    <w:rsid w:val="00225CF8"/>
    <w:rsid w:val="0022794E"/>
    <w:rsid w:val="00230E79"/>
    <w:rsid w:val="0023292F"/>
    <w:rsid w:val="00232C1B"/>
    <w:rsid w:val="00233D64"/>
    <w:rsid w:val="00234329"/>
    <w:rsid w:val="0023482A"/>
    <w:rsid w:val="002348E5"/>
    <w:rsid w:val="00235797"/>
    <w:rsid w:val="002359CB"/>
    <w:rsid w:val="00240665"/>
    <w:rsid w:val="00240669"/>
    <w:rsid w:val="00242724"/>
    <w:rsid w:val="00243540"/>
    <w:rsid w:val="002438B6"/>
    <w:rsid w:val="00243A1F"/>
    <w:rsid w:val="0024497B"/>
    <w:rsid w:val="0024515B"/>
    <w:rsid w:val="00246021"/>
    <w:rsid w:val="0024666E"/>
    <w:rsid w:val="00247F52"/>
    <w:rsid w:val="002501E9"/>
    <w:rsid w:val="00250B25"/>
    <w:rsid w:val="00250BBE"/>
    <w:rsid w:val="002515C2"/>
    <w:rsid w:val="0025194F"/>
    <w:rsid w:val="00253786"/>
    <w:rsid w:val="00260E32"/>
    <w:rsid w:val="00261033"/>
    <w:rsid w:val="0026148A"/>
    <w:rsid w:val="0026257F"/>
    <w:rsid w:val="00262696"/>
    <w:rsid w:val="00263211"/>
    <w:rsid w:val="00263871"/>
    <w:rsid w:val="00263D25"/>
    <w:rsid w:val="002643C3"/>
    <w:rsid w:val="00264A0C"/>
    <w:rsid w:val="0026556A"/>
    <w:rsid w:val="00266EEB"/>
    <w:rsid w:val="00267EF4"/>
    <w:rsid w:val="00270CB8"/>
    <w:rsid w:val="00272B08"/>
    <w:rsid w:val="002771AC"/>
    <w:rsid w:val="00281085"/>
    <w:rsid w:val="00281BB8"/>
    <w:rsid w:val="00281E9E"/>
    <w:rsid w:val="002822EC"/>
    <w:rsid w:val="00282405"/>
    <w:rsid w:val="00284200"/>
    <w:rsid w:val="00285170"/>
    <w:rsid w:val="00285361"/>
    <w:rsid w:val="00286B10"/>
    <w:rsid w:val="00286C24"/>
    <w:rsid w:val="00290822"/>
    <w:rsid w:val="0029086F"/>
    <w:rsid w:val="00291C57"/>
    <w:rsid w:val="00292092"/>
    <w:rsid w:val="00292D60"/>
    <w:rsid w:val="00293B30"/>
    <w:rsid w:val="002941F9"/>
    <w:rsid w:val="00294D34"/>
    <w:rsid w:val="00294E3B"/>
    <w:rsid w:val="00294F1A"/>
    <w:rsid w:val="002953E5"/>
    <w:rsid w:val="00296193"/>
    <w:rsid w:val="00296C66"/>
    <w:rsid w:val="00296EBE"/>
    <w:rsid w:val="002974E3"/>
    <w:rsid w:val="002976F2"/>
    <w:rsid w:val="002A084B"/>
    <w:rsid w:val="002A0E22"/>
    <w:rsid w:val="002A1260"/>
    <w:rsid w:val="002A1589"/>
    <w:rsid w:val="002A1608"/>
    <w:rsid w:val="002A25DC"/>
    <w:rsid w:val="002A32D2"/>
    <w:rsid w:val="002A3490"/>
    <w:rsid w:val="002A39A3"/>
    <w:rsid w:val="002A3AAB"/>
    <w:rsid w:val="002A4CEA"/>
    <w:rsid w:val="002A4FED"/>
    <w:rsid w:val="002A54F7"/>
    <w:rsid w:val="002A5977"/>
    <w:rsid w:val="002A5A13"/>
    <w:rsid w:val="002A5EAB"/>
    <w:rsid w:val="002A757F"/>
    <w:rsid w:val="002A7F44"/>
    <w:rsid w:val="002B0C40"/>
    <w:rsid w:val="002B1966"/>
    <w:rsid w:val="002B3314"/>
    <w:rsid w:val="002B4508"/>
    <w:rsid w:val="002B5779"/>
    <w:rsid w:val="002B6ECB"/>
    <w:rsid w:val="002B71BE"/>
    <w:rsid w:val="002B7332"/>
    <w:rsid w:val="002B7F51"/>
    <w:rsid w:val="002C06C9"/>
    <w:rsid w:val="002C09E7"/>
    <w:rsid w:val="002C1E06"/>
    <w:rsid w:val="002C1E1C"/>
    <w:rsid w:val="002C399A"/>
    <w:rsid w:val="002C3F07"/>
    <w:rsid w:val="002C5278"/>
    <w:rsid w:val="002C6632"/>
    <w:rsid w:val="002C7EBB"/>
    <w:rsid w:val="002D01AC"/>
    <w:rsid w:val="002D06C1"/>
    <w:rsid w:val="002D2247"/>
    <w:rsid w:val="002D23BC"/>
    <w:rsid w:val="002D293A"/>
    <w:rsid w:val="002D42B5"/>
    <w:rsid w:val="002D445F"/>
    <w:rsid w:val="002D4F1A"/>
    <w:rsid w:val="002D54F5"/>
    <w:rsid w:val="002D6EC6"/>
    <w:rsid w:val="002D79AC"/>
    <w:rsid w:val="002E039D"/>
    <w:rsid w:val="002E20E6"/>
    <w:rsid w:val="002E3573"/>
    <w:rsid w:val="002E4D5A"/>
    <w:rsid w:val="002E6326"/>
    <w:rsid w:val="002F00D5"/>
    <w:rsid w:val="002F0139"/>
    <w:rsid w:val="002F30E0"/>
    <w:rsid w:val="002F35E4"/>
    <w:rsid w:val="002F3730"/>
    <w:rsid w:val="002F38E1"/>
    <w:rsid w:val="002F70CB"/>
    <w:rsid w:val="002F7AF6"/>
    <w:rsid w:val="003003E3"/>
    <w:rsid w:val="00300B2A"/>
    <w:rsid w:val="00300E63"/>
    <w:rsid w:val="0030104C"/>
    <w:rsid w:val="00301167"/>
    <w:rsid w:val="00301910"/>
    <w:rsid w:val="00302F5F"/>
    <w:rsid w:val="0030441D"/>
    <w:rsid w:val="00304942"/>
    <w:rsid w:val="00306063"/>
    <w:rsid w:val="003076FB"/>
    <w:rsid w:val="00310F00"/>
    <w:rsid w:val="00313B85"/>
    <w:rsid w:val="00315699"/>
    <w:rsid w:val="00317988"/>
    <w:rsid w:val="00321BC5"/>
    <w:rsid w:val="003221B4"/>
    <w:rsid w:val="0032258D"/>
    <w:rsid w:val="00322E62"/>
    <w:rsid w:val="00324D13"/>
    <w:rsid w:val="00324D2A"/>
    <w:rsid w:val="00324EDD"/>
    <w:rsid w:val="003331E4"/>
    <w:rsid w:val="00336C64"/>
    <w:rsid w:val="00337162"/>
    <w:rsid w:val="0034194F"/>
    <w:rsid w:val="00343243"/>
    <w:rsid w:val="00343A08"/>
    <w:rsid w:val="00343D45"/>
    <w:rsid w:val="00344605"/>
    <w:rsid w:val="0034477C"/>
    <w:rsid w:val="00344813"/>
    <w:rsid w:val="00344D99"/>
    <w:rsid w:val="00344E74"/>
    <w:rsid w:val="003465D7"/>
    <w:rsid w:val="00346AE7"/>
    <w:rsid w:val="003474AA"/>
    <w:rsid w:val="00347710"/>
    <w:rsid w:val="00350D1D"/>
    <w:rsid w:val="00352C83"/>
    <w:rsid w:val="00354A18"/>
    <w:rsid w:val="00356CBF"/>
    <w:rsid w:val="00357485"/>
    <w:rsid w:val="003615D2"/>
    <w:rsid w:val="0036429C"/>
    <w:rsid w:val="00364A53"/>
    <w:rsid w:val="003654CB"/>
    <w:rsid w:val="00365AA9"/>
    <w:rsid w:val="00365F86"/>
    <w:rsid w:val="00365F87"/>
    <w:rsid w:val="00366085"/>
    <w:rsid w:val="00366E89"/>
    <w:rsid w:val="003705F4"/>
    <w:rsid w:val="00370D58"/>
    <w:rsid w:val="00371316"/>
    <w:rsid w:val="003742D4"/>
    <w:rsid w:val="00376713"/>
    <w:rsid w:val="00377816"/>
    <w:rsid w:val="00381815"/>
    <w:rsid w:val="003819AF"/>
    <w:rsid w:val="003820E9"/>
    <w:rsid w:val="00382DE7"/>
    <w:rsid w:val="00384FFC"/>
    <w:rsid w:val="00387151"/>
    <w:rsid w:val="003872FC"/>
    <w:rsid w:val="00387ADC"/>
    <w:rsid w:val="00390020"/>
    <w:rsid w:val="003903D6"/>
    <w:rsid w:val="003909FA"/>
    <w:rsid w:val="00390EE6"/>
    <w:rsid w:val="0039118F"/>
    <w:rsid w:val="00392AD7"/>
    <w:rsid w:val="003938D9"/>
    <w:rsid w:val="00393C32"/>
    <w:rsid w:val="00394376"/>
    <w:rsid w:val="003943FF"/>
    <w:rsid w:val="00395700"/>
    <w:rsid w:val="003963D3"/>
    <w:rsid w:val="00396B3A"/>
    <w:rsid w:val="00397069"/>
    <w:rsid w:val="003974EB"/>
    <w:rsid w:val="00397CC5"/>
    <w:rsid w:val="00397E4F"/>
    <w:rsid w:val="003A0021"/>
    <w:rsid w:val="003A1582"/>
    <w:rsid w:val="003A28CB"/>
    <w:rsid w:val="003A4077"/>
    <w:rsid w:val="003A5AAC"/>
    <w:rsid w:val="003B09AD"/>
    <w:rsid w:val="003B0FAF"/>
    <w:rsid w:val="003B1F18"/>
    <w:rsid w:val="003B54CA"/>
    <w:rsid w:val="003B5BF0"/>
    <w:rsid w:val="003B60BF"/>
    <w:rsid w:val="003B6BE3"/>
    <w:rsid w:val="003B6CA4"/>
    <w:rsid w:val="003C010C"/>
    <w:rsid w:val="003C0A6C"/>
    <w:rsid w:val="003C14F8"/>
    <w:rsid w:val="003C375D"/>
    <w:rsid w:val="003C3D6A"/>
    <w:rsid w:val="003C4197"/>
    <w:rsid w:val="003C5A43"/>
    <w:rsid w:val="003C6436"/>
    <w:rsid w:val="003D0519"/>
    <w:rsid w:val="003D0FF6"/>
    <w:rsid w:val="003D262C"/>
    <w:rsid w:val="003D44FB"/>
    <w:rsid w:val="003D6D61"/>
    <w:rsid w:val="003D79C6"/>
    <w:rsid w:val="003E091D"/>
    <w:rsid w:val="003E1C53"/>
    <w:rsid w:val="003E2A69"/>
    <w:rsid w:val="003E2D49"/>
    <w:rsid w:val="003E2FD4"/>
    <w:rsid w:val="003E49F6"/>
    <w:rsid w:val="003E660F"/>
    <w:rsid w:val="003F02BE"/>
    <w:rsid w:val="003F0841"/>
    <w:rsid w:val="003F0DC1"/>
    <w:rsid w:val="003F19DC"/>
    <w:rsid w:val="003F23D3"/>
    <w:rsid w:val="003F3C0E"/>
    <w:rsid w:val="003F3F08"/>
    <w:rsid w:val="003F49CA"/>
    <w:rsid w:val="003F49F1"/>
    <w:rsid w:val="003F521B"/>
    <w:rsid w:val="003F6272"/>
    <w:rsid w:val="003F63D6"/>
    <w:rsid w:val="00400E72"/>
    <w:rsid w:val="00401400"/>
    <w:rsid w:val="00403C85"/>
    <w:rsid w:val="00404869"/>
    <w:rsid w:val="00405884"/>
    <w:rsid w:val="00405B92"/>
    <w:rsid w:val="00407D39"/>
    <w:rsid w:val="004101EB"/>
    <w:rsid w:val="0041070E"/>
    <w:rsid w:val="00410D45"/>
    <w:rsid w:val="00410D86"/>
    <w:rsid w:val="00412A44"/>
    <w:rsid w:val="00413B79"/>
    <w:rsid w:val="0041477A"/>
    <w:rsid w:val="004167A3"/>
    <w:rsid w:val="00423A4B"/>
    <w:rsid w:val="00426D1B"/>
    <w:rsid w:val="004301CE"/>
    <w:rsid w:val="004309AD"/>
    <w:rsid w:val="0043180F"/>
    <w:rsid w:val="004325B7"/>
    <w:rsid w:val="00432DAA"/>
    <w:rsid w:val="00433671"/>
    <w:rsid w:val="00433845"/>
    <w:rsid w:val="00433C9D"/>
    <w:rsid w:val="00434305"/>
    <w:rsid w:val="004347A7"/>
    <w:rsid w:val="00434A72"/>
    <w:rsid w:val="00435DF7"/>
    <w:rsid w:val="0044083F"/>
    <w:rsid w:val="00441AE7"/>
    <w:rsid w:val="00445574"/>
    <w:rsid w:val="00446357"/>
    <w:rsid w:val="004467FB"/>
    <w:rsid w:val="00452D6B"/>
    <w:rsid w:val="00454484"/>
    <w:rsid w:val="0045517B"/>
    <w:rsid w:val="004551EA"/>
    <w:rsid w:val="004616D9"/>
    <w:rsid w:val="00463692"/>
    <w:rsid w:val="00463B77"/>
    <w:rsid w:val="00463C7B"/>
    <w:rsid w:val="004644A6"/>
    <w:rsid w:val="004659BD"/>
    <w:rsid w:val="00466D81"/>
    <w:rsid w:val="004700EC"/>
    <w:rsid w:val="00470775"/>
    <w:rsid w:val="004708BC"/>
    <w:rsid w:val="00471E33"/>
    <w:rsid w:val="004730A8"/>
    <w:rsid w:val="004740D7"/>
    <w:rsid w:val="004746B1"/>
    <w:rsid w:val="0047583F"/>
    <w:rsid w:val="00475DE8"/>
    <w:rsid w:val="004807E9"/>
    <w:rsid w:val="00480FAC"/>
    <w:rsid w:val="00481C44"/>
    <w:rsid w:val="00484936"/>
    <w:rsid w:val="00485C89"/>
    <w:rsid w:val="00486738"/>
    <w:rsid w:val="00486BE3"/>
    <w:rsid w:val="004902EE"/>
    <w:rsid w:val="004905E4"/>
    <w:rsid w:val="00490A89"/>
    <w:rsid w:val="00490AB4"/>
    <w:rsid w:val="00491217"/>
    <w:rsid w:val="00492F02"/>
    <w:rsid w:val="004939AE"/>
    <w:rsid w:val="0049578A"/>
    <w:rsid w:val="004A0B2F"/>
    <w:rsid w:val="004A12DF"/>
    <w:rsid w:val="004A13C7"/>
    <w:rsid w:val="004A17E6"/>
    <w:rsid w:val="004A1BA8"/>
    <w:rsid w:val="004A215E"/>
    <w:rsid w:val="004A4B57"/>
    <w:rsid w:val="004A63FA"/>
    <w:rsid w:val="004B0272"/>
    <w:rsid w:val="004B103E"/>
    <w:rsid w:val="004B2701"/>
    <w:rsid w:val="004B2E1B"/>
    <w:rsid w:val="004B3AA8"/>
    <w:rsid w:val="004B3E93"/>
    <w:rsid w:val="004B4DBA"/>
    <w:rsid w:val="004B4F11"/>
    <w:rsid w:val="004B51BB"/>
    <w:rsid w:val="004B529C"/>
    <w:rsid w:val="004B53E4"/>
    <w:rsid w:val="004B77D1"/>
    <w:rsid w:val="004B78FD"/>
    <w:rsid w:val="004B7D80"/>
    <w:rsid w:val="004C1FBC"/>
    <w:rsid w:val="004C2CE2"/>
    <w:rsid w:val="004C3F1D"/>
    <w:rsid w:val="004C4239"/>
    <w:rsid w:val="004C458D"/>
    <w:rsid w:val="004C537F"/>
    <w:rsid w:val="004C7556"/>
    <w:rsid w:val="004C7E8B"/>
    <w:rsid w:val="004C7E9D"/>
    <w:rsid w:val="004C7F67"/>
    <w:rsid w:val="004D076D"/>
    <w:rsid w:val="004D0EF1"/>
    <w:rsid w:val="004D2253"/>
    <w:rsid w:val="004D2448"/>
    <w:rsid w:val="004D4406"/>
    <w:rsid w:val="004D6B57"/>
    <w:rsid w:val="004D7C42"/>
    <w:rsid w:val="004E015F"/>
    <w:rsid w:val="004E0465"/>
    <w:rsid w:val="004E127B"/>
    <w:rsid w:val="004E1C0A"/>
    <w:rsid w:val="004E2B06"/>
    <w:rsid w:val="004E30C5"/>
    <w:rsid w:val="004E30DB"/>
    <w:rsid w:val="004E4AA5"/>
    <w:rsid w:val="004E4AEE"/>
    <w:rsid w:val="004E56C0"/>
    <w:rsid w:val="004E59E3"/>
    <w:rsid w:val="004E5A19"/>
    <w:rsid w:val="004E67C0"/>
    <w:rsid w:val="004F01A0"/>
    <w:rsid w:val="004F15A9"/>
    <w:rsid w:val="004F391A"/>
    <w:rsid w:val="004F3CFB"/>
    <w:rsid w:val="004F6456"/>
    <w:rsid w:val="004F696E"/>
    <w:rsid w:val="004F6C71"/>
    <w:rsid w:val="004F6C81"/>
    <w:rsid w:val="00500A2D"/>
    <w:rsid w:val="00501139"/>
    <w:rsid w:val="00501EB8"/>
    <w:rsid w:val="00501F2A"/>
    <w:rsid w:val="0050363E"/>
    <w:rsid w:val="005039BC"/>
    <w:rsid w:val="005043BB"/>
    <w:rsid w:val="00504A3D"/>
    <w:rsid w:val="00504B58"/>
    <w:rsid w:val="00505767"/>
    <w:rsid w:val="00505805"/>
    <w:rsid w:val="0050602C"/>
    <w:rsid w:val="005073F0"/>
    <w:rsid w:val="00510A7B"/>
    <w:rsid w:val="005120E6"/>
    <w:rsid w:val="00512F6E"/>
    <w:rsid w:val="00513038"/>
    <w:rsid w:val="00513470"/>
    <w:rsid w:val="005134EB"/>
    <w:rsid w:val="00514174"/>
    <w:rsid w:val="00514189"/>
    <w:rsid w:val="00516088"/>
    <w:rsid w:val="00516B0B"/>
    <w:rsid w:val="005175F3"/>
    <w:rsid w:val="005220EC"/>
    <w:rsid w:val="00523241"/>
    <w:rsid w:val="00523F95"/>
    <w:rsid w:val="00524D65"/>
    <w:rsid w:val="00525B16"/>
    <w:rsid w:val="00530355"/>
    <w:rsid w:val="00531C2B"/>
    <w:rsid w:val="005336F2"/>
    <w:rsid w:val="0053399A"/>
    <w:rsid w:val="00533D04"/>
    <w:rsid w:val="00534804"/>
    <w:rsid w:val="00534BDF"/>
    <w:rsid w:val="005354EA"/>
    <w:rsid w:val="0053585F"/>
    <w:rsid w:val="00535EC4"/>
    <w:rsid w:val="00535ED9"/>
    <w:rsid w:val="00536755"/>
    <w:rsid w:val="0053692B"/>
    <w:rsid w:val="00536FA8"/>
    <w:rsid w:val="00537F31"/>
    <w:rsid w:val="00541853"/>
    <w:rsid w:val="005421B1"/>
    <w:rsid w:val="00543BDA"/>
    <w:rsid w:val="005441CC"/>
    <w:rsid w:val="005445D3"/>
    <w:rsid w:val="00544790"/>
    <w:rsid w:val="00544CF7"/>
    <w:rsid w:val="005479DA"/>
    <w:rsid w:val="00547BCC"/>
    <w:rsid w:val="0055013B"/>
    <w:rsid w:val="00551F6F"/>
    <w:rsid w:val="00552569"/>
    <w:rsid w:val="005535B0"/>
    <w:rsid w:val="005538F2"/>
    <w:rsid w:val="00555044"/>
    <w:rsid w:val="00561475"/>
    <w:rsid w:val="00561BE7"/>
    <w:rsid w:val="00563367"/>
    <w:rsid w:val="00563FCB"/>
    <w:rsid w:val="00564859"/>
    <w:rsid w:val="0056487B"/>
    <w:rsid w:val="00564FB9"/>
    <w:rsid w:val="00570241"/>
    <w:rsid w:val="0057185B"/>
    <w:rsid w:val="0057249A"/>
    <w:rsid w:val="00573D9E"/>
    <w:rsid w:val="00575A70"/>
    <w:rsid w:val="00576301"/>
    <w:rsid w:val="0057739B"/>
    <w:rsid w:val="005801E3"/>
    <w:rsid w:val="00580680"/>
    <w:rsid w:val="00581802"/>
    <w:rsid w:val="0058186A"/>
    <w:rsid w:val="005836A8"/>
    <w:rsid w:val="0058409C"/>
    <w:rsid w:val="00584262"/>
    <w:rsid w:val="00584F82"/>
    <w:rsid w:val="005852FF"/>
    <w:rsid w:val="00585FAC"/>
    <w:rsid w:val="0058650F"/>
    <w:rsid w:val="00586630"/>
    <w:rsid w:val="00587763"/>
    <w:rsid w:val="00587ADD"/>
    <w:rsid w:val="005903B5"/>
    <w:rsid w:val="00591E27"/>
    <w:rsid w:val="00596160"/>
    <w:rsid w:val="005966E2"/>
    <w:rsid w:val="00597007"/>
    <w:rsid w:val="005A0966"/>
    <w:rsid w:val="005A11B7"/>
    <w:rsid w:val="005A1A56"/>
    <w:rsid w:val="005A232E"/>
    <w:rsid w:val="005A260B"/>
    <w:rsid w:val="005A2B79"/>
    <w:rsid w:val="005A445B"/>
    <w:rsid w:val="005A4A1B"/>
    <w:rsid w:val="005A53E7"/>
    <w:rsid w:val="005A6F73"/>
    <w:rsid w:val="005A7830"/>
    <w:rsid w:val="005A7FCE"/>
    <w:rsid w:val="005B040D"/>
    <w:rsid w:val="005B0F3F"/>
    <w:rsid w:val="005B34E4"/>
    <w:rsid w:val="005B486B"/>
    <w:rsid w:val="005B4903"/>
    <w:rsid w:val="005B51CE"/>
    <w:rsid w:val="005B5861"/>
    <w:rsid w:val="005B5885"/>
    <w:rsid w:val="005B5CD7"/>
    <w:rsid w:val="005B6CF6"/>
    <w:rsid w:val="005B7422"/>
    <w:rsid w:val="005C1B9D"/>
    <w:rsid w:val="005C29B8"/>
    <w:rsid w:val="005C5F21"/>
    <w:rsid w:val="005C7156"/>
    <w:rsid w:val="005D0C75"/>
    <w:rsid w:val="005D2585"/>
    <w:rsid w:val="005D4171"/>
    <w:rsid w:val="005D683D"/>
    <w:rsid w:val="005D6A95"/>
    <w:rsid w:val="005D6B2C"/>
    <w:rsid w:val="005D6D9C"/>
    <w:rsid w:val="005D7410"/>
    <w:rsid w:val="005D798C"/>
    <w:rsid w:val="005E2335"/>
    <w:rsid w:val="005E2722"/>
    <w:rsid w:val="005E29FC"/>
    <w:rsid w:val="005E34CA"/>
    <w:rsid w:val="005E3C18"/>
    <w:rsid w:val="005E6812"/>
    <w:rsid w:val="005E7881"/>
    <w:rsid w:val="005E7883"/>
    <w:rsid w:val="005E78E0"/>
    <w:rsid w:val="005F0D9C"/>
    <w:rsid w:val="005F284E"/>
    <w:rsid w:val="005F33C7"/>
    <w:rsid w:val="005F4712"/>
    <w:rsid w:val="005F5579"/>
    <w:rsid w:val="005F5FC0"/>
    <w:rsid w:val="005F6EED"/>
    <w:rsid w:val="005F7970"/>
    <w:rsid w:val="00600729"/>
    <w:rsid w:val="006015CE"/>
    <w:rsid w:val="00602287"/>
    <w:rsid w:val="006028F3"/>
    <w:rsid w:val="00604784"/>
    <w:rsid w:val="00606419"/>
    <w:rsid w:val="00606C48"/>
    <w:rsid w:val="00606DA9"/>
    <w:rsid w:val="00607D29"/>
    <w:rsid w:val="00610552"/>
    <w:rsid w:val="006111C7"/>
    <w:rsid w:val="00612952"/>
    <w:rsid w:val="00612FF4"/>
    <w:rsid w:val="00614CC1"/>
    <w:rsid w:val="00615A9D"/>
    <w:rsid w:val="00617387"/>
    <w:rsid w:val="0062049E"/>
    <w:rsid w:val="006205D6"/>
    <w:rsid w:val="0062104B"/>
    <w:rsid w:val="0062104C"/>
    <w:rsid w:val="006252D8"/>
    <w:rsid w:val="006259BC"/>
    <w:rsid w:val="0062636B"/>
    <w:rsid w:val="00627745"/>
    <w:rsid w:val="00627861"/>
    <w:rsid w:val="00630BFD"/>
    <w:rsid w:val="00632182"/>
    <w:rsid w:val="0063290E"/>
    <w:rsid w:val="00632AE0"/>
    <w:rsid w:val="0063338D"/>
    <w:rsid w:val="00633C17"/>
    <w:rsid w:val="00633C5E"/>
    <w:rsid w:val="00634D9E"/>
    <w:rsid w:val="00635D9D"/>
    <w:rsid w:val="00636E3E"/>
    <w:rsid w:val="006379F7"/>
    <w:rsid w:val="00637E4D"/>
    <w:rsid w:val="00640620"/>
    <w:rsid w:val="00641A1F"/>
    <w:rsid w:val="00641DD1"/>
    <w:rsid w:val="006431B2"/>
    <w:rsid w:val="0064399E"/>
    <w:rsid w:val="00643D89"/>
    <w:rsid w:val="00644988"/>
    <w:rsid w:val="00645904"/>
    <w:rsid w:val="00647B27"/>
    <w:rsid w:val="00647C50"/>
    <w:rsid w:val="0065110A"/>
    <w:rsid w:val="00651ACB"/>
    <w:rsid w:val="00651C47"/>
    <w:rsid w:val="00652824"/>
    <w:rsid w:val="006528AF"/>
    <w:rsid w:val="00652AB2"/>
    <w:rsid w:val="00653DAC"/>
    <w:rsid w:val="00653FED"/>
    <w:rsid w:val="00654EC0"/>
    <w:rsid w:val="0065525B"/>
    <w:rsid w:val="00655D4F"/>
    <w:rsid w:val="00656690"/>
    <w:rsid w:val="00656D29"/>
    <w:rsid w:val="006640E5"/>
    <w:rsid w:val="006646F1"/>
    <w:rsid w:val="00664929"/>
    <w:rsid w:val="00664F62"/>
    <w:rsid w:val="00665106"/>
    <w:rsid w:val="006655E1"/>
    <w:rsid w:val="00666F23"/>
    <w:rsid w:val="006717D2"/>
    <w:rsid w:val="00672060"/>
    <w:rsid w:val="00672A75"/>
    <w:rsid w:val="00672BFD"/>
    <w:rsid w:val="00674972"/>
    <w:rsid w:val="0067598A"/>
    <w:rsid w:val="00675BA3"/>
    <w:rsid w:val="006770F4"/>
    <w:rsid w:val="00677A84"/>
    <w:rsid w:val="0068026D"/>
    <w:rsid w:val="00680A27"/>
    <w:rsid w:val="006816A4"/>
    <w:rsid w:val="006819B8"/>
    <w:rsid w:val="00681AC1"/>
    <w:rsid w:val="006840A6"/>
    <w:rsid w:val="006850CD"/>
    <w:rsid w:val="00685AAB"/>
    <w:rsid w:val="006879F4"/>
    <w:rsid w:val="00692348"/>
    <w:rsid w:val="00693267"/>
    <w:rsid w:val="006943C9"/>
    <w:rsid w:val="006944B4"/>
    <w:rsid w:val="00695D22"/>
    <w:rsid w:val="006A07AA"/>
    <w:rsid w:val="006A0B2A"/>
    <w:rsid w:val="006A2028"/>
    <w:rsid w:val="006A25E5"/>
    <w:rsid w:val="006A2B46"/>
    <w:rsid w:val="006A336D"/>
    <w:rsid w:val="006A37B9"/>
    <w:rsid w:val="006A5C90"/>
    <w:rsid w:val="006B138D"/>
    <w:rsid w:val="006B1AFC"/>
    <w:rsid w:val="006B2672"/>
    <w:rsid w:val="006B2BB7"/>
    <w:rsid w:val="006B326A"/>
    <w:rsid w:val="006B54BF"/>
    <w:rsid w:val="006B5613"/>
    <w:rsid w:val="006B5F44"/>
    <w:rsid w:val="006B5F90"/>
    <w:rsid w:val="006B620D"/>
    <w:rsid w:val="006B62E4"/>
    <w:rsid w:val="006C09FF"/>
    <w:rsid w:val="006C1BBA"/>
    <w:rsid w:val="006C2079"/>
    <w:rsid w:val="006C5A62"/>
    <w:rsid w:val="006C5D68"/>
    <w:rsid w:val="006C5EE0"/>
    <w:rsid w:val="006C6976"/>
    <w:rsid w:val="006C6DD0"/>
    <w:rsid w:val="006C75A6"/>
    <w:rsid w:val="006D04EA"/>
    <w:rsid w:val="006D0AB7"/>
    <w:rsid w:val="006D16C4"/>
    <w:rsid w:val="006D1F44"/>
    <w:rsid w:val="006D3E96"/>
    <w:rsid w:val="006D4515"/>
    <w:rsid w:val="006D4BB1"/>
    <w:rsid w:val="006D4C88"/>
    <w:rsid w:val="006D610D"/>
    <w:rsid w:val="006D6593"/>
    <w:rsid w:val="006E0422"/>
    <w:rsid w:val="006E23EA"/>
    <w:rsid w:val="006E409D"/>
    <w:rsid w:val="006E4D7D"/>
    <w:rsid w:val="006E7157"/>
    <w:rsid w:val="006F03A8"/>
    <w:rsid w:val="006F2ACA"/>
    <w:rsid w:val="006F2ADC"/>
    <w:rsid w:val="006F2BFE"/>
    <w:rsid w:val="006F31E9"/>
    <w:rsid w:val="006F46E9"/>
    <w:rsid w:val="006F59B2"/>
    <w:rsid w:val="006F6284"/>
    <w:rsid w:val="007002C5"/>
    <w:rsid w:val="00700C7D"/>
    <w:rsid w:val="00704387"/>
    <w:rsid w:val="0070682D"/>
    <w:rsid w:val="00707669"/>
    <w:rsid w:val="00710414"/>
    <w:rsid w:val="00710A85"/>
    <w:rsid w:val="00711CBA"/>
    <w:rsid w:val="00711FB5"/>
    <w:rsid w:val="00712A01"/>
    <w:rsid w:val="00712A90"/>
    <w:rsid w:val="00713FF8"/>
    <w:rsid w:val="00714F17"/>
    <w:rsid w:val="00714F58"/>
    <w:rsid w:val="00720369"/>
    <w:rsid w:val="00721A73"/>
    <w:rsid w:val="00722FBF"/>
    <w:rsid w:val="00722FC2"/>
    <w:rsid w:val="00724879"/>
    <w:rsid w:val="00724C9E"/>
    <w:rsid w:val="00724E1B"/>
    <w:rsid w:val="00725949"/>
    <w:rsid w:val="007277DE"/>
    <w:rsid w:val="00727FA2"/>
    <w:rsid w:val="007322D9"/>
    <w:rsid w:val="00732BC0"/>
    <w:rsid w:val="007335E3"/>
    <w:rsid w:val="007354B9"/>
    <w:rsid w:val="00736F42"/>
    <w:rsid w:val="0073720F"/>
    <w:rsid w:val="00737796"/>
    <w:rsid w:val="007401EA"/>
    <w:rsid w:val="00740714"/>
    <w:rsid w:val="00740CD5"/>
    <w:rsid w:val="0074112B"/>
    <w:rsid w:val="0074165C"/>
    <w:rsid w:val="00742C35"/>
    <w:rsid w:val="007432CA"/>
    <w:rsid w:val="007439EB"/>
    <w:rsid w:val="00743CB4"/>
    <w:rsid w:val="00743F0A"/>
    <w:rsid w:val="007444E8"/>
    <w:rsid w:val="0074548E"/>
    <w:rsid w:val="00745773"/>
    <w:rsid w:val="007461E2"/>
    <w:rsid w:val="00746800"/>
    <w:rsid w:val="0074712B"/>
    <w:rsid w:val="007501A8"/>
    <w:rsid w:val="00750D61"/>
    <w:rsid w:val="00750EE1"/>
    <w:rsid w:val="00752B4D"/>
    <w:rsid w:val="00754954"/>
    <w:rsid w:val="00754D26"/>
    <w:rsid w:val="00755402"/>
    <w:rsid w:val="0075564D"/>
    <w:rsid w:val="00756B26"/>
    <w:rsid w:val="00756D20"/>
    <w:rsid w:val="00756EDF"/>
    <w:rsid w:val="007600E3"/>
    <w:rsid w:val="007639E3"/>
    <w:rsid w:val="007644DD"/>
    <w:rsid w:val="00765C43"/>
    <w:rsid w:val="00765EFB"/>
    <w:rsid w:val="007671CA"/>
    <w:rsid w:val="00767C61"/>
    <w:rsid w:val="0077008A"/>
    <w:rsid w:val="00773C1F"/>
    <w:rsid w:val="00774B94"/>
    <w:rsid w:val="00774DA4"/>
    <w:rsid w:val="00776599"/>
    <w:rsid w:val="0077661D"/>
    <w:rsid w:val="00776777"/>
    <w:rsid w:val="00777DFC"/>
    <w:rsid w:val="0078114B"/>
    <w:rsid w:val="00781DD2"/>
    <w:rsid w:val="00783ECF"/>
    <w:rsid w:val="0078413A"/>
    <w:rsid w:val="00784B21"/>
    <w:rsid w:val="0078506C"/>
    <w:rsid w:val="00790B43"/>
    <w:rsid w:val="00792751"/>
    <w:rsid w:val="00793EAE"/>
    <w:rsid w:val="007959E8"/>
    <w:rsid w:val="00795E9C"/>
    <w:rsid w:val="00795EB6"/>
    <w:rsid w:val="007960AB"/>
    <w:rsid w:val="00797255"/>
    <w:rsid w:val="007A0521"/>
    <w:rsid w:val="007A2187"/>
    <w:rsid w:val="007A2CB8"/>
    <w:rsid w:val="007A2E12"/>
    <w:rsid w:val="007A3475"/>
    <w:rsid w:val="007A41C8"/>
    <w:rsid w:val="007A4D77"/>
    <w:rsid w:val="007A54CE"/>
    <w:rsid w:val="007A5D42"/>
    <w:rsid w:val="007A6E9C"/>
    <w:rsid w:val="007A6FD9"/>
    <w:rsid w:val="007A7043"/>
    <w:rsid w:val="007A7B53"/>
    <w:rsid w:val="007A7FFA"/>
    <w:rsid w:val="007B04EB"/>
    <w:rsid w:val="007B0D4F"/>
    <w:rsid w:val="007B5A3D"/>
    <w:rsid w:val="007B5B95"/>
    <w:rsid w:val="007B614F"/>
    <w:rsid w:val="007B68EA"/>
    <w:rsid w:val="007B7453"/>
    <w:rsid w:val="007B7C28"/>
    <w:rsid w:val="007C1860"/>
    <w:rsid w:val="007C1E8B"/>
    <w:rsid w:val="007C2D89"/>
    <w:rsid w:val="007C3EF5"/>
    <w:rsid w:val="007C4593"/>
    <w:rsid w:val="007C4712"/>
    <w:rsid w:val="007C5309"/>
    <w:rsid w:val="007C6069"/>
    <w:rsid w:val="007C72F4"/>
    <w:rsid w:val="007D06C4"/>
    <w:rsid w:val="007D1352"/>
    <w:rsid w:val="007D2508"/>
    <w:rsid w:val="007D346A"/>
    <w:rsid w:val="007D4090"/>
    <w:rsid w:val="007D6518"/>
    <w:rsid w:val="007D76BD"/>
    <w:rsid w:val="007E0BF1"/>
    <w:rsid w:val="007E1AD5"/>
    <w:rsid w:val="007E1C8E"/>
    <w:rsid w:val="007E63AE"/>
    <w:rsid w:val="007F0B50"/>
    <w:rsid w:val="007F0ED8"/>
    <w:rsid w:val="007F0F63"/>
    <w:rsid w:val="007F4327"/>
    <w:rsid w:val="007F43F5"/>
    <w:rsid w:val="007F6D92"/>
    <w:rsid w:val="007F75CE"/>
    <w:rsid w:val="00800A49"/>
    <w:rsid w:val="008013A4"/>
    <w:rsid w:val="008016CD"/>
    <w:rsid w:val="008027CE"/>
    <w:rsid w:val="00802F42"/>
    <w:rsid w:val="00803BED"/>
    <w:rsid w:val="00804383"/>
    <w:rsid w:val="00804BB7"/>
    <w:rsid w:val="00804D41"/>
    <w:rsid w:val="008051BB"/>
    <w:rsid w:val="00810257"/>
    <w:rsid w:val="008104F5"/>
    <w:rsid w:val="00810783"/>
    <w:rsid w:val="00811038"/>
    <w:rsid w:val="00811072"/>
    <w:rsid w:val="00811369"/>
    <w:rsid w:val="008115AA"/>
    <w:rsid w:val="00814E3A"/>
    <w:rsid w:val="00815419"/>
    <w:rsid w:val="008163C8"/>
    <w:rsid w:val="008164A1"/>
    <w:rsid w:val="00816E5D"/>
    <w:rsid w:val="00817325"/>
    <w:rsid w:val="00817686"/>
    <w:rsid w:val="008209E6"/>
    <w:rsid w:val="00820A2C"/>
    <w:rsid w:val="0082276B"/>
    <w:rsid w:val="00823303"/>
    <w:rsid w:val="008233B2"/>
    <w:rsid w:val="00823A9F"/>
    <w:rsid w:val="00823C85"/>
    <w:rsid w:val="00825138"/>
    <w:rsid w:val="008269DD"/>
    <w:rsid w:val="00827207"/>
    <w:rsid w:val="00830621"/>
    <w:rsid w:val="008325AA"/>
    <w:rsid w:val="00832E84"/>
    <w:rsid w:val="0083348C"/>
    <w:rsid w:val="008346EF"/>
    <w:rsid w:val="00836DF5"/>
    <w:rsid w:val="008373D3"/>
    <w:rsid w:val="008379A4"/>
    <w:rsid w:val="00840617"/>
    <w:rsid w:val="00840F84"/>
    <w:rsid w:val="00842A47"/>
    <w:rsid w:val="00843C13"/>
    <w:rsid w:val="008454F8"/>
    <w:rsid w:val="00845FBA"/>
    <w:rsid w:val="00847C91"/>
    <w:rsid w:val="00850EA4"/>
    <w:rsid w:val="0085173A"/>
    <w:rsid w:val="00853F13"/>
    <w:rsid w:val="00856316"/>
    <w:rsid w:val="008603CE"/>
    <w:rsid w:val="00860F2D"/>
    <w:rsid w:val="008617B7"/>
    <w:rsid w:val="008620FC"/>
    <w:rsid w:val="008627A5"/>
    <w:rsid w:val="00863E05"/>
    <w:rsid w:val="008643A3"/>
    <w:rsid w:val="0086570B"/>
    <w:rsid w:val="00865ACA"/>
    <w:rsid w:val="00865D28"/>
    <w:rsid w:val="00865F85"/>
    <w:rsid w:val="00866872"/>
    <w:rsid w:val="0086764C"/>
    <w:rsid w:val="00867C10"/>
    <w:rsid w:val="00867FAD"/>
    <w:rsid w:val="00870439"/>
    <w:rsid w:val="00870DA1"/>
    <w:rsid w:val="008712CC"/>
    <w:rsid w:val="00876A5E"/>
    <w:rsid w:val="0088269A"/>
    <w:rsid w:val="00883F93"/>
    <w:rsid w:val="00884DB3"/>
    <w:rsid w:val="00885A9D"/>
    <w:rsid w:val="008864F6"/>
    <w:rsid w:val="00886C34"/>
    <w:rsid w:val="0089049D"/>
    <w:rsid w:val="00890B9C"/>
    <w:rsid w:val="008912C6"/>
    <w:rsid w:val="0089240F"/>
    <w:rsid w:val="008928C9"/>
    <w:rsid w:val="008930CB"/>
    <w:rsid w:val="008938DC"/>
    <w:rsid w:val="00893FD1"/>
    <w:rsid w:val="00894836"/>
    <w:rsid w:val="00895172"/>
    <w:rsid w:val="00895680"/>
    <w:rsid w:val="00896DFF"/>
    <w:rsid w:val="0089762C"/>
    <w:rsid w:val="008A1893"/>
    <w:rsid w:val="008A3215"/>
    <w:rsid w:val="008A4182"/>
    <w:rsid w:val="008A57E6"/>
    <w:rsid w:val="008A5D7C"/>
    <w:rsid w:val="008A635C"/>
    <w:rsid w:val="008A6652"/>
    <w:rsid w:val="008A6F81"/>
    <w:rsid w:val="008A769A"/>
    <w:rsid w:val="008A7CE4"/>
    <w:rsid w:val="008B0C9C"/>
    <w:rsid w:val="008B166D"/>
    <w:rsid w:val="008B17F4"/>
    <w:rsid w:val="008B27DD"/>
    <w:rsid w:val="008B3615"/>
    <w:rsid w:val="008B4AC4"/>
    <w:rsid w:val="008B4B2D"/>
    <w:rsid w:val="008B50C8"/>
    <w:rsid w:val="008B5281"/>
    <w:rsid w:val="008B6CD7"/>
    <w:rsid w:val="008B7E05"/>
    <w:rsid w:val="008C1797"/>
    <w:rsid w:val="008C1EA2"/>
    <w:rsid w:val="008C219C"/>
    <w:rsid w:val="008C46B7"/>
    <w:rsid w:val="008C475E"/>
    <w:rsid w:val="008C619A"/>
    <w:rsid w:val="008D0CE8"/>
    <w:rsid w:val="008D2C4F"/>
    <w:rsid w:val="008D2D1D"/>
    <w:rsid w:val="008D453D"/>
    <w:rsid w:val="008D4A27"/>
    <w:rsid w:val="008D4F69"/>
    <w:rsid w:val="008D53AD"/>
    <w:rsid w:val="008D562B"/>
    <w:rsid w:val="008D5733"/>
    <w:rsid w:val="008D622B"/>
    <w:rsid w:val="008D666C"/>
    <w:rsid w:val="008D7B54"/>
    <w:rsid w:val="008E09E0"/>
    <w:rsid w:val="008E0C9D"/>
    <w:rsid w:val="008E1648"/>
    <w:rsid w:val="008E1B3E"/>
    <w:rsid w:val="008E2319"/>
    <w:rsid w:val="008E274C"/>
    <w:rsid w:val="008E4798"/>
    <w:rsid w:val="008E4BB6"/>
    <w:rsid w:val="008E5518"/>
    <w:rsid w:val="008E6A84"/>
    <w:rsid w:val="008F0CDC"/>
    <w:rsid w:val="008F0DA4"/>
    <w:rsid w:val="008F17A3"/>
    <w:rsid w:val="008F1CE4"/>
    <w:rsid w:val="008F1ED3"/>
    <w:rsid w:val="008F23A5"/>
    <w:rsid w:val="008F4C29"/>
    <w:rsid w:val="008F70BD"/>
    <w:rsid w:val="008F788F"/>
    <w:rsid w:val="008F7EA2"/>
    <w:rsid w:val="009008F2"/>
    <w:rsid w:val="00902722"/>
    <w:rsid w:val="009027BC"/>
    <w:rsid w:val="00904990"/>
    <w:rsid w:val="0090581F"/>
    <w:rsid w:val="009062E6"/>
    <w:rsid w:val="0090756A"/>
    <w:rsid w:val="00907AC6"/>
    <w:rsid w:val="00910CB5"/>
    <w:rsid w:val="00911BE5"/>
    <w:rsid w:val="009137C7"/>
    <w:rsid w:val="00913CA9"/>
    <w:rsid w:val="0091403F"/>
    <w:rsid w:val="009145AE"/>
    <w:rsid w:val="009146CE"/>
    <w:rsid w:val="00914CA7"/>
    <w:rsid w:val="00915C3E"/>
    <w:rsid w:val="009161A8"/>
    <w:rsid w:val="009205B8"/>
    <w:rsid w:val="009245F5"/>
    <w:rsid w:val="009249EC"/>
    <w:rsid w:val="00925268"/>
    <w:rsid w:val="009273B3"/>
    <w:rsid w:val="009305B5"/>
    <w:rsid w:val="009340E2"/>
    <w:rsid w:val="009429D5"/>
    <w:rsid w:val="00942BF1"/>
    <w:rsid w:val="00943AD2"/>
    <w:rsid w:val="009447E7"/>
    <w:rsid w:val="00945180"/>
    <w:rsid w:val="00945428"/>
    <w:rsid w:val="0094607B"/>
    <w:rsid w:val="00953604"/>
    <w:rsid w:val="00953EF1"/>
    <w:rsid w:val="0095496B"/>
    <w:rsid w:val="00954E14"/>
    <w:rsid w:val="009606F0"/>
    <w:rsid w:val="009610DC"/>
    <w:rsid w:val="00961490"/>
    <w:rsid w:val="0096381A"/>
    <w:rsid w:val="00965E04"/>
    <w:rsid w:val="009674AD"/>
    <w:rsid w:val="00970CDC"/>
    <w:rsid w:val="00970D65"/>
    <w:rsid w:val="009711D8"/>
    <w:rsid w:val="00977010"/>
    <w:rsid w:val="00977D02"/>
    <w:rsid w:val="009809BB"/>
    <w:rsid w:val="0098364B"/>
    <w:rsid w:val="00983A1E"/>
    <w:rsid w:val="0099005D"/>
    <w:rsid w:val="0099015F"/>
    <w:rsid w:val="009911AF"/>
    <w:rsid w:val="00991875"/>
    <w:rsid w:val="00991F92"/>
    <w:rsid w:val="00992546"/>
    <w:rsid w:val="00992985"/>
    <w:rsid w:val="00992DA4"/>
    <w:rsid w:val="00993889"/>
    <w:rsid w:val="0099551B"/>
    <w:rsid w:val="00997BF1"/>
    <w:rsid w:val="00997DE1"/>
    <w:rsid w:val="009A089C"/>
    <w:rsid w:val="009A118E"/>
    <w:rsid w:val="009A1C48"/>
    <w:rsid w:val="009A21CD"/>
    <w:rsid w:val="009A278C"/>
    <w:rsid w:val="009A2BC2"/>
    <w:rsid w:val="009A4149"/>
    <w:rsid w:val="009A42C1"/>
    <w:rsid w:val="009A534F"/>
    <w:rsid w:val="009A5429"/>
    <w:rsid w:val="009A5E22"/>
    <w:rsid w:val="009A72AD"/>
    <w:rsid w:val="009B09E0"/>
    <w:rsid w:val="009B0BC5"/>
    <w:rsid w:val="009B1247"/>
    <w:rsid w:val="009B2B71"/>
    <w:rsid w:val="009B4123"/>
    <w:rsid w:val="009B46F9"/>
    <w:rsid w:val="009B5787"/>
    <w:rsid w:val="009B5A7B"/>
    <w:rsid w:val="009B6029"/>
    <w:rsid w:val="009B63AF"/>
    <w:rsid w:val="009B6971"/>
    <w:rsid w:val="009B727C"/>
    <w:rsid w:val="009C0038"/>
    <w:rsid w:val="009C1EFA"/>
    <w:rsid w:val="009C27F1"/>
    <w:rsid w:val="009C3152"/>
    <w:rsid w:val="009C4CFA"/>
    <w:rsid w:val="009C4ECC"/>
    <w:rsid w:val="009C5070"/>
    <w:rsid w:val="009C51FA"/>
    <w:rsid w:val="009C7E86"/>
    <w:rsid w:val="009D112C"/>
    <w:rsid w:val="009D23EE"/>
    <w:rsid w:val="009D3EC3"/>
    <w:rsid w:val="009D47FA"/>
    <w:rsid w:val="009D4C5B"/>
    <w:rsid w:val="009D50D2"/>
    <w:rsid w:val="009D6BCA"/>
    <w:rsid w:val="009D7E1F"/>
    <w:rsid w:val="009E0F62"/>
    <w:rsid w:val="009E17BC"/>
    <w:rsid w:val="009E1BE8"/>
    <w:rsid w:val="009E4A58"/>
    <w:rsid w:val="009E5A2D"/>
    <w:rsid w:val="009E5AB2"/>
    <w:rsid w:val="009E6219"/>
    <w:rsid w:val="009E6828"/>
    <w:rsid w:val="009E7D22"/>
    <w:rsid w:val="009E7FFD"/>
    <w:rsid w:val="009F03B3"/>
    <w:rsid w:val="009F083F"/>
    <w:rsid w:val="009F192A"/>
    <w:rsid w:val="009F25C5"/>
    <w:rsid w:val="009F5CC1"/>
    <w:rsid w:val="009F6956"/>
    <w:rsid w:val="009F6A2B"/>
    <w:rsid w:val="009F7B16"/>
    <w:rsid w:val="00A0096C"/>
    <w:rsid w:val="00A01757"/>
    <w:rsid w:val="00A028C0"/>
    <w:rsid w:val="00A02BAE"/>
    <w:rsid w:val="00A0323D"/>
    <w:rsid w:val="00A06A4B"/>
    <w:rsid w:val="00A06A6B"/>
    <w:rsid w:val="00A07E47"/>
    <w:rsid w:val="00A10E80"/>
    <w:rsid w:val="00A110F5"/>
    <w:rsid w:val="00A129D0"/>
    <w:rsid w:val="00A12C33"/>
    <w:rsid w:val="00A13469"/>
    <w:rsid w:val="00A138BA"/>
    <w:rsid w:val="00A14C8E"/>
    <w:rsid w:val="00A153D9"/>
    <w:rsid w:val="00A15F09"/>
    <w:rsid w:val="00A169B6"/>
    <w:rsid w:val="00A2259E"/>
    <w:rsid w:val="00A2271D"/>
    <w:rsid w:val="00A237D5"/>
    <w:rsid w:val="00A239E4"/>
    <w:rsid w:val="00A24ADF"/>
    <w:rsid w:val="00A25445"/>
    <w:rsid w:val="00A2578A"/>
    <w:rsid w:val="00A25840"/>
    <w:rsid w:val="00A30EFC"/>
    <w:rsid w:val="00A31984"/>
    <w:rsid w:val="00A32D73"/>
    <w:rsid w:val="00A333CF"/>
    <w:rsid w:val="00A3367B"/>
    <w:rsid w:val="00A3597D"/>
    <w:rsid w:val="00A362EB"/>
    <w:rsid w:val="00A36DD1"/>
    <w:rsid w:val="00A4006C"/>
    <w:rsid w:val="00A40091"/>
    <w:rsid w:val="00A4030F"/>
    <w:rsid w:val="00A41C79"/>
    <w:rsid w:val="00A41CB5"/>
    <w:rsid w:val="00A42456"/>
    <w:rsid w:val="00A42CDF"/>
    <w:rsid w:val="00A43101"/>
    <w:rsid w:val="00A4452E"/>
    <w:rsid w:val="00A4472C"/>
    <w:rsid w:val="00A44E69"/>
    <w:rsid w:val="00A4661E"/>
    <w:rsid w:val="00A55666"/>
    <w:rsid w:val="00A55BD6"/>
    <w:rsid w:val="00A55D50"/>
    <w:rsid w:val="00A563A4"/>
    <w:rsid w:val="00A57142"/>
    <w:rsid w:val="00A57879"/>
    <w:rsid w:val="00A62418"/>
    <w:rsid w:val="00A64805"/>
    <w:rsid w:val="00A648CD"/>
    <w:rsid w:val="00A6537A"/>
    <w:rsid w:val="00A67252"/>
    <w:rsid w:val="00A67866"/>
    <w:rsid w:val="00A706F2"/>
    <w:rsid w:val="00A70B07"/>
    <w:rsid w:val="00A723F8"/>
    <w:rsid w:val="00A73090"/>
    <w:rsid w:val="00A74240"/>
    <w:rsid w:val="00A75AD3"/>
    <w:rsid w:val="00A75BA1"/>
    <w:rsid w:val="00A77CCB"/>
    <w:rsid w:val="00A81AF1"/>
    <w:rsid w:val="00A8245B"/>
    <w:rsid w:val="00A82B7E"/>
    <w:rsid w:val="00A83BCD"/>
    <w:rsid w:val="00A83CDB"/>
    <w:rsid w:val="00A83D8D"/>
    <w:rsid w:val="00A8446B"/>
    <w:rsid w:val="00A8473F"/>
    <w:rsid w:val="00A85035"/>
    <w:rsid w:val="00A862D6"/>
    <w:rsid w:val="00A86B23"/>
    <w:rsid w:val="00A8715E"/>
    <w:rsid w:val="00A9219F"/>
    <w:rsid w:val="00A9295B"/>
    <w:rsid w:val="00A93B09"/>
    <w:rsid w:val="00A94218"/>
    <w:rsid w:val="00A94247"/>
    <w:rsid w:val="00A952D7"/>
    <w:rsid w:val="00A963F7"/>
    <w:rsid w:val="00A96AD8"/>
    <w:rsid w:val="00A96B79"/>
    <w:rsid w:val="00A97ECF"/>
    <w:rsid w:val="00AA052C"/>
    <w:rsid w:val="00AA13B7"/>
    <w:rsid w:val="00AA1E45"/>
    <w:rsid w:val="00AA2327"/>
    <w:rsid w:val="00AA4286"/>
    <w:rsid w:val="00AA456B"/>
    <w:rsid w:val="00AA4F2A"/>
    <w:rsid w:val="00AA57F5"/>
    <w:rsid w:val="00AA672E"/>
    <w:rsid w:val="00AA6EC9"/>
    <w:rsid w:val="00AA7E6C"/>
    <w:rsid w:val="00AB24E7"/>
    <w:rsid w:val="00AB41D5"/>
    <w:rsid w:val="00AB559E"/>
    <w:rsid w:val="00AB6309"/>
    <w:rsid w:val="00AB6C43"/>
    <w:rsid w:val="00AB6C5F"/>
    <w:rsid w:val="00AB7129"/>
    <w:rsid w:val="00AC27A6"/>
    <w:rsid w:val="00AC2A4C"/>
    <w:rsid w:val="00AC2E9D"/>
    <w:rsid w:val="00AC30F7"/>
    <w:rsid w:val="00AC3521"/>
    <w:rsid w:val="00AC3A5A"/>
    <w:rsid w:val="00AC4D95"/>
    <w:rsid w:val="00AC57D5"/>
    <w:rsid w:val="00AC588C"/>
    <w:rsid w:val="00AC5DF4"/>
    <w:rsid w:val="00AC5F5E"/>
    <w:rsid w:val="00AD0AEF"/>
    <w:rsid w:val="00AD11B7"/>
    <w:rsid w:val="00AD1A94"/>
    <w:rsid w:val="00AD1C05"/>
    <w:rsid w:val="00AD4126"/>
    <w:rsid w:val="00AD421C"/>
    <w:rsid w:val="00AD44FA"/>
    <w:rsid w:val="00AD611A"/>
    <w:rsid w:val="00AE070A"/>
    <w:rsid w:val="00AE0D80"/>
    <w:rsid w:val="00AE101C"/>
    <w:rsid w:val="00AE1FCC"/>
    <w:rsid w:val="00AE37E5"/>
    <w:rsid w:val="00AE5EB4"/>
    <w:rsid w:val="00AF0822"/>
    <w:rsid w:val="00AF0C18"/>
    <w:rsid w:val="00AF1E49"/>
    <w:rsid w:val="00AF3331"/>
    <w:rsid w:val="00AF47C5"/>
    <w:rsid w:val="00AF5398"/>
    <w:rsid w:val="00AF5E47"/>
    <w:rsid w:val="00AF6913"/>
    <w:rsid w:val="00B02770"/>
    <w:rsid w:val="00B049AF"/>
    <w:rsid w:val="00B07242"/>
    <w:rsid w:val="00B10534"/>
    <w:rsid w:val="00B10C5D"/>
    <w:rsid w:val="00B113DB"/>
    <w:rsid w:val="00B11D8A"/>
    <w:rsid w:val="00B12981"/>
    <w:rsid w:val="00B147DD"/>
    <w:rsid w:val="00B156FD"/>
    <w:rsid w:val="00B16E1C"/>
    <w:rsid w:val="00B17198"/>
    <w:rsid w:val="00B2194B"/>
    <w:rsid w:val="00B21F61"/>
    <w:rsid w:val="00B261F1"/>
    <w:rsid w:val="00B265BC"/>
    <w:rsid w:val="00B30526"/>
    <w:rsid w:val="00B31FB1"/>
    <w:rsid w:val="00B33298"/>
    <w:rsid w:val="00B33952"/>
    <w:rsid w:val="00B33C5E"/>
    <w:rsid w:val="00B341DD"/>
    <w:rsid w:val="00B342F4"/>
    <w:rsid w:val="00B34369"/>
    <w:rsid w:val="00B34D6F"/>
    <w:rsid w:val="00B34DC2"/>
    <w:rsid w:val="00B378E5"/>
    <w:rsid w:val="00B42A78"/>
    <w:rsid w:val="00B432C2"/>
    <w:rsid w:val="00B4346D"/>
    <w:rsid w:val="00B440F4"/>
    <w:rsid w:val="00B447A5"/>
    <w:rsid w:val="00B44BA4"/>
    <w:rsid w:val="00B45347"/>
    <w:rsid w:val="00B45506"/>
    <w:rsid w:val="00B45513"/>
    <w:rsid w:val="00B4654C"/>
    <w:rsid w:val="00B46AF0"/>
    <w:rsid w:val="00B47293"/>
    <w:rsid w:val="00B50E50"/>
    <w:rsid w:val="00B52120"/>
    <w:rsid w:val="00B52D3D"/>
    <w:rsid w:val="00B53696"/>
    <w:rsid w:val="00B5397E"/>
    <w:rsid w:val="00B549AA"/>
    <w:rsid w:val="00B54ABC"/>
    <w:rsid w:val="00B54DDE"/>
    <w:rsid w:val="00B56FBE"/>
    <w:rsid w:val="00B60ACF"/>
    <w:rsid w:val="00B61441"/>
    <w:rsid w:val="00B618A6"/>
    <w:rsid w:val="00B62B58"/>
    <w:rsid w:val="00B64427"/>
    <w:rsid w:val="00B65149"/>
    <w:rsid w:val="00B65B4C"/>
    <w:rsid w:val="00B662A5"/>
    <w:rsid w:val="00B66567"/>
    <w:rsid w:val="00B66F52"/>
    <w:rsid w:val="00B66FE5"/>
    <w:rsid w:val="00B72880"/>
    <w:rsid w:val="00B73448"/>
    <w:rsid w:val="00B75400"/>
    <w:rsid w:val="00B758BF"/>
    <w:rsid w:val="00B77D43"/>
    <w:rsid w:val="00B77EC8"/>
    <w:rsid w:val="00B800B3"/>
    <w:rsid w:val="00B8012C"/>
    <w:rsid w:val="00B808AB"/>
    <w:rsid w:val="00B81B2B"/>
    <w:rsid w:val="00B827A6"/>
    <w:rsid w:val="00B831CE"/>
    <w:rsid w:val="00B84928"/>
    <w:rsid w:val="00B85F04"/>
    <w:rsid w:val="00B86677"/>
    <w:rsid w:val="00B87131"/>
    <w:rsid w:val="00B90D9C"/>
    <w:rsid w:val="00B91450"/>
    <w:rsid w:val="00B930EE"/>
    <w:rsid w:val="00B93726"/>
    <w:rsid w:val="00B939B1"/>
    <w:rsid w:val="00B93CAB"/>
    <w:rsid w:val="00B96D40"/>
    <w:rsid w:val="00B97386"/>
    <w:rsid w:val="00B97B46"/>
    <w:rsid w:val="00BA263B"/>
    <w:rsid w:val="00BA301E"/>
    <w:rsid w:val="00BA42B2"/>
    <w:rsid w:val="00BA452E"/>
    <w:rsid w:val="00BA4BC6"/>
    <w:rsid w:val="00BA58D4"/>
    <w:rsid w:val="00BA5B9E"/>
    <w:rsid w:val="00BA606D"/>
    <w:rsid w:val="00BA7C9A"/>
    <w:rsid w:val="00BA7D51"/>
    <w:rsid w:val="00BB027C"/>
    <w:rsid w:val="00BB07C0"/>
    <w:rsid w:val="00BB0FEE"/>
    <w:rsid w:val="00BB1379"/>
    <w:rsid w:val="00BB1E5A"/>
    <w:rsid w:val="00BB203B"/>
    <w:rsid w:val="00BB3909"/>
    <w:rsid w:val="00BB3D39"/>
    <w:rsid w:val="00BB43BE"/>
    <w:rsid w:val="00BB478A"/>
    <w:rsid w:val="00BB5F8F"/>
    <w:rsid w:val="00BB657A"/>
    <w:rsid w:val="00BC1A4E"/>
    <w:rsid w:val="00BC31FA"/>
    <w:rsid w:val="00BC4790"/>
    <w:rsid w:val="00BC4CB3"/>
    <w:rsid w:val="00BC5DC7"/>
    <w:rsid w:val="00BC62D2"/>
    <w:rsid w:val="00BC6B8B"/>
    <w:rsid w:val="00BC73D8"/>
    <w:rsid w:val="00BD18A2"/>
    <w:rsid w:val="00BD43CF"/>
    <w:rsid w:val="00BD44AD"/>
    <w:rsid w:val="00BD4936"/>
    <w:rsid w:val="00BD52D7"/>
    <w:rsid w:val="00BD5AD2"/>
    <w:rsid w:val="00BD74FD"/>
    <w:rsid w:val="00BE01E5"/>
    <w:rsid w:val="00BE07B4"/>
    <w:rsid w:val="00BE10DE"/>
    <w:rsid w:val="00BE15F8"/>
    <w:rsid w:val="00BE22F3"/>
    <w:rsid w:val="00BE55FC"/>
    <w:rsid w:val="00BE5B52"/>
    <w:rsid w:val="00BE7702"/>
    <w:rsid w:val="00BE7B8D"/>
    <w:rsid w:val="00BF0818"/>
    <w:rsid w:val="00BF0993"/>
    <w:rsid w:val="00BF10A9"/>
    <w:rsid w:val="00BF1703"/>
    <w:rsid w:val="00BF231C"/>
    <w:rsid w:val="00BF3343"/>
    <w:rsid w:val="00BF51E5"/>
    <w:rsid w:val="00BF6991"/>
    <w:rsid w:val="00BF74A6"/>
    <w:rsid w:val="00C013AD"/>
    <w:rsid w:val="00C04904"/>
    <w:rsid w:val="00C056B3"/>
    <w:rsid w:val="00C07AA1"/>
    <w:rsid w:val="00C103E5"/>
    <w:rsid w:val="00C13319"/>
    <w:rsid w:val="00C13EE9"/>
    <w:rsid w:val="00C14542"/>
    <w:rsid w:val="00C20264"/>
    <w:rsid w:val="00C20B3E"/>
    <w:rsid w:val="00C20FD5"/>
    <w:rsid w:val="00C21540"/>
    <w:rsid w:val="00C21906"/>
    <w:rsid w:val="00C21B5B"/>
    <w:rsid w:val="00C21BFA"/>
    <w:rsid w:val="00C22148"/>
    <w:rsid w:val="00C24C8D"/>
    <w:rsid w:val="00C25FE2"/>
    <w:rsid w:val="00C26B53"/>
    <w:rsid w:val="00C26BB1"/>
    <w:rsid w:val="00C272DA"/>
    <w:rsid w:val="00C27366"/>
    <w:rsid w:val="00C279B2"/>
    <w:rsid w:val="00C310DE"/>
    <w:rsid w:val="00C31BFF"/>
    <w:rsid w:val="00C324B8"/>
    <w:rsid w:val="00C333CC"/>
    <w:rsid w:val="00C33E50"/>
    <w:rsid w:val="00C34A96"/>
    <w:rsid w:val="00C34C20"/>
    <w:rsid w:val="00C35A3E"/>
    <w:rsid w:val="00C3654F"/>
    <w:rsid w:val="00C3740B"/>
    <w:rsid w:val="00C40947"/>
    <w:rsid w:val="00C4140D"/>
    <w:rsid w:val="00C419D1"/>
    <w:rsid w:val="00C42130"/>
    <w:rsid w:val="00C423A4"/>
    <w:rsid w:val="00C44BF5"/>
    <w:rsid w:val="00C47777"/>
    <w:rsid w:val="00C521D6"/>
    <w:rsid w:val="00C55232"/>
    <w:rsid w:val="00C553A4"/>
    <w:rsid w:val="00C55A06"/>
    <w:rsid w:val="00C55D03"/>
    <w:rsid w:val="00C573E0"/>
    <w:rsid w:val="00C57B45"/>
    <w:rsid w:val="00C601BC"/>
    <w:rsid w:val="00C6164B"/>
    <w:rsid w:val="00C62DB3"/>
    <w:rsid w:val="00C6329F"/>
    <w:rsid w:val="00C63306"/>
    <w:rsid w:val="00C63340"/>
    <w:rsid w:val="00C643F9"/>
    <w:rsid w:val="00C64E95"/>
    <w:rsid w:val="00C65ED9"/>
    <w:rsid w:val="00C71372"/>
    <w:rsid w:val="00C72410"/>
    <w:rsid w:val="00C7287F"/>
    <w:rsid w:val="00C803BA"/>
    <w:rsid w:val="00C8063D"/>
    <w:rsid w:val="00C80982"/>
    <w:rsid w:val="00C80CB8"/>
    <w:rsid w:val="00C819F8"/>
    <w:rsid w:val="00C81D83"/>
    <w:rsid w:val="00C8248C"/>
    <w:rsid w:val="00C82DF2"/>
    <w:rsid w:val="00C83C51"/>
    <w:rsid w:val="00C84C36"/>
    <w:rsid w:val="00C84E33"/>
    <w:rsid w:val="00C8647D"/>
    <w:rsid w:val="00C86D6F"/>
    <w:rsid w:val="00C905FC"/>
    <w:rsid w:val="00C91FCC"/>
    <w:rsid w:val="00C92779"/>
    <w:rsid w:val="00C92B84"/>
    <w:rsid w:val="00C92D03"/>
    <w:rsid w:val="00C9319C"/>
    <w:rsid w:val="00C93E61"/>
    <w:rsid w:val="00C9435D"/>
    <w:rsid w:val="00C94897"/>
    <w:rsid w:val="00C94DF2"/>
    <w:rsid w:val="00C953E3"/>
    <w:rsid w:val="00C95694"/>
    <w:rsid w:val="00C96741"/>
    <w:rsid w:val="00C976F1"/>
    <w:rsid w:val="00CA2D1B"/>
    <w:rsid w:val="00CA2E4B"/>
    <w:rsid w:val="00CA375D"/>
    <w:rsid w:val="00CA662A"/>
    <w:rsid w:val="00CA7AFD"/>
    <w:rsid w:val="00CA7C3C"/>
    <w:rsid w:val="00CB0189"/>
    <w:rsid w:val="00CB0BA2"/>
    <w:rsid w:val="00CB1A42"/>
    <w:rsid w:val="00CB1B0C"/>
    <w:rsid w:val="00CB2C0B"/>
    <w:rsid w:val="00CB517D"/>
    <w:rsid w:val="00CC038D"/>
    <w:rsid w:val="00CC08DB"/>
    <w:rsid w:val="00CC15E3"/>
    <w:rsid w:val="00CC39FF"/>
    <w:rsid w:val="00CC3C2F"/>
    <w:rsid w:val="00CC4AC8"/>
    <w:rsid w:val="00CC5233"/>
    <w:rsid w:val="00CC5DE6"/>
    <w:rsid w:val="00CC67E4"/>
    <w:rsid w:val="00CC6E19"/>
    <w:rsid w:val="00CC6E4E"/>
    <w:rsid w:val="00CC6FE8"/>
    <w:rsid w:val="00CC7202"/>
    <w:rsid w:val="00CD2808"/>
    <w:rsid w:val="00CD28BF"/>
    <w:rsid w:val="00CD4092"/>
    <w:rsid w:val="00CD4388"/>
    <w:rsid w:val="00CD4A20"/>
    <w:rsid w:val="00CD50A1"/>
    <w:rsid w:val="00CD519E"/>
    <w:rsid w:val="00CD51C8"/>
    <w:rsid w:val="00CD561D"/>
    <w:rsid w:val="00CE0C4F"/>
    <w:rsid w:val="00CE184E"/>
    <w:rsid w:val="00CE30EA"/>
    <w:rsid w:val="00CE3DD4"/>
    <w:rsid w:val="00CF048A"/>
    <w:rsid w:val="00CF155A"/>
    <w:rsid w:val="00CF2947"/>
    <w:rsid w:val="00CF4CB3"/>
    <w:rsid w:val="00CF686F"/>
    <w:rsid w:val="00CF6E60"/>
    <w:rsid w:val="00CF7BCA"/>
    <w:rsid w:val="00D008FD"/>
    <w:rsid w:val="00D0161D"/>
    <w:rsid w:val="00D0321C"/>
    <w:rsid w:val="00D035EC"/>
    <w:rsid w:val="00D04BE5"/>
    <w:rsid w:val="00D05182"/>
    <w:rsid w:val="00D053C5"/>
    <w:rsid w:val="00D056D9"/>
    <w:rsid w:val="00D063D0"/>
    <w:rsid w:val="00D06AB1"/>
    <w:rsid w:val="00D072ED"/>
    <w:rsid w:val="00D07A16"/>
    <w:rsid w:val="00D1067E"/>
    <w:rsid w:val="00D10BD0"/>
    <w:rsid w:val="00D10F50"/>
    <w:rsid w:val="00D11272"/>
    <w:rsid w:val="00D11E93"/>
    <w:rsid w:val="00D1214B"/>
    <w:rsid w:val="00D126F5"/>
    <w:rsid w:val="00D12BB1"/>
    <w:rsid w:val="00D136A3"/>
    <w:rsid w:val="00D13741"/>
    <w:rsid w:val="00D1489E"/>
    <w:rsid w:val="00D17E32"/>
    <w:rsid w:val="00D20737"/>
    <w:rsid w:val="00D20859"/>
    <w:rsid w:val="00D21E81"/>
    <w:rsid w:val="00D223DE"/>
    <w:rsid w:val="00D242C6"/>
    <w:rsid w:val="00D25924"/>
    <w:rsid w:val="00D25D26"/>
    <w:rsid w:val="00D25E37"/>
    <w:rsid w:val="00D2661A"/>
    <w:rsid w:val="00D268B0"/>
    <w:rsid w:val="00D26B9F"/>
    <w:rsid w:val="00D27582"/>
    <w:rsid w:val="00D27EC4"/>
    <w:rsid w:val="00D305C4"/>
    <w:rsid w:val="00D30DD7"/>
    <w:rsid w:val="00D32719"/>
    <w:rsid w:val="00D33333"/>
    <w:rsid w:val="00D33457"/>
    <w:rsid w:val="00D3389E"/>
    <w:rsid w:val="00D352A2"/>
    <w:rsid w:val="00D3660F"/>
    <w:rsid w:val="00D4162B"/>
    <w:rsid w:val="00D42542"/>
    <w:rsid w:val="00D4514F"/>
    <w:rsid w:val="00D451E2"/>
    <w:rsid w:val="00D4589E"/>
    <w:rsid w:val="00D45E89"/>
    <w:rsid w:val="00D45E8D"/>
    <w:rsid w:val="00D45F18"/>
    <w:rsid w:val="00D460B7"/>
    <w:rsid w:val="00D466AE"/>
    <w:rsid w:val="00D470B9"/>
    <w:rsid w:val="00D472A4"/>
    <w:rsid w:val="00D4734F"/>
    <w:rsid w:val="00D51BF3"/>
    <w:rsid w:val="00D5374E"/>
    <w:rsid w:val="00D634CB"/>
    <w:rsid w:val="00D66846"/>
    <w:rsid w:val="00D66E30"/>
    <w:rsid w:val="00D675FB"/>
    <w:rsid w:val="00D7167D"/>
    <w:rsid w:val="00D71F25"/>
    <w:rsid w:val="00D72A9C"/>
    <w:rsid w:val="00D74677"/>
    <w:rsid w:val="00D77031"/>
    <w:rsid w:val="00D8001B"/>
    <w:rsid w:val="00D811E1"/>
    <w:rsid w:val="00D8317B"/>
    <w:rsid w:val="00D83860"/>
    <w:rsid w:val="00D848BD"/>
    <w:rsid w:val="00D84941"/>
    <w:rsid w:val="00D84FA1"/>
    <w:rsid w:val="00D851F0"/>
    <w:rsid w:val="00D8694F"/>
    <w:rsid w:val="00D86DB7"/>
    <w:rsid w:val="00D872B3"/>
    <w:rsid w:val="00D879DF"/>
    <w:rsid w:val="00D87AAB"/>
    <w:rsid w:val="00D91F07"/>
    <w:rsid w:val="00D9267A"/>
    <w:rsid w:val="00D926D0"/>
    <w:rsid w:val="00D93030"/>
    <w:rsid w:val="00D9326B"/>
    <w:rsid w:val="00D950E1"/>
    <w:rsid w:val="00D952A6"/>
    <w:rsid w:val="00D95A55"/>
    <w:rsid w:val="00D97F99"/>
    <w:rsid w:val="00DA1E08"/>
    <w:rsid w:val="00DA24F8"/>
    <w:rsid w:val="00DA28E8"/>
    <w:rsid w:val="00DA38D3"/>
    <w:rsid w:val="00DA3932"/>
    <w:rsid w:val="00DA3AFC"/>
    <w:rsid w:val="00DA5191"/>
    <w:rsid w:val="00DA64F8"/>
    <w:rsid w:val="00DA65AF"/>
    <w:rsid w:val="00DA6C15"/>
    <w:rsid w:val="00DA6FC9"/>
    <w:rsid w:val="00DA7679"/>
    <w:rsid w:val="00DB0258"/>
    <w:rsid w:val="00DB0642"/>
    <w:rsid w:val="00DB0922"/>
    <w:rsid w:val="00DB0FDF"/>
    <w:rsid w:val="00DB1CF7"/>
    <w:rsid w:val="00DB38EE"/>
    <w:rsid w:val="00DB498B"/>
    <w:rsid w:val="00DB66CA"/>
    <w:rsid w:val="00DB6BCA"/>
    <w:rsid w:val="00DB73F7"/>
    <w:rsid w:val="00DC0321"/>
    <w:rsid w:val="00DC24AE"/>
    <w:rsid w:val="00DC2E4F"/>
    <w:rsid w:val="00DC3067"/>
    <w:rsid w:val="00DC370B"/>
    <w:rsid w:val="00DC4A8A"/>
    <w:rsid w:val="00DC5B90"/>
    <w:rsid w:val="00DC65DB"/>
    <w:rsid w:val="00DD00FF"/>
    <w:rsid w:val="00DD0619"/>
    <w:rsid w:val="00DD07FB"/>
    <w:rsid w:val="00DD08D8"/>
    <w:rsid w:val="00DD0A01"/>
    <w:rsid w:val="00DD10E4"/>
    <w:rsid w:val="00DD16D7"/>
    <w:rsid w:val="00DD18B3"/>
    <w:rsid w:val="00DD25C6"/>
    <w:rsid w:val="00DD4FE5"/>
    <w:rsid w:val="00DD54B0"/>
    <w:rsid w:val="00DD57EE"/>
    <w:rsid w:val="00DD628E"/>
    <w:rsid w:val="00DD6BCC"/>
    <w:rsid w:val="00DE0A4B"/>
    <w:rsid w:val="00DE2410"/>
    <w:rsid w:val="00DE2939"/>
    <w:rsid w:val="00DE6A20"/>
    <w:rsid w:val="00DE6E81"/>
    <w:rsid w:val="00DE703F"/>
    <w:rsid w:val="00DE7595"/>
    <w:rsid w:val="00DF1961"/>
    <w:rsid w:val="00DF2DD0"/>
    <w:rsid w:val="00DF44DE"/>
    <w:rsid w:val="00DF5372"/>
    <w:rsid w:val="00DF5F11"/>
    <w:rsid w:val="00E00102"/>
    <w:rsid w:val="00E004BC"/>
    <w:rsid w:val="00E01138"/>
    <w:rsid w:val="00E01402"/>
    <w:rsid w:val="00E022ED"/>
    <w:rsid w:val="00E02DFB"/>
    <w:rsid w:val="00E030F9"/>
    <w:rsid w:val="00E0311A"/>
    <w:rsid w:val="00E03138"/>
    <w:rsid w:val="00E03B83"/>
    <w:rsid w:val="00E06054"/>
    <w:rsid w:val="00E060FA"/>
    <w:rsid w:val="00E06404"/>
    <w:rsid w:val="00E065D2"/>
    <w:rsid w:val="00E10869"/>
    <w:rsid w:val="00E11A85"/>
    <w:rsid w:val="00E12495"/>
    <w:rsid w:val="00E13DEE"/>
    <w:rsid w:val="00E14EBC"/>
    <w:rsid w:val="00E14F43"/>
    <w:rsid w:val="00E1584D"/>
    <w:rsid w:val="00E15CCD"/>
    <w:rsid w:val="00E202EF"/>
    <w:rsid w:val="00E209F9"/>
    <w:rsid w:val="00E210B5"/>
    <w:rsid w:val="00E22BC7"/>
    <w:rsid w:val="00E23D99"/>
    <w:rsid w:val="00E2552F"/>
    <w:rsid w:val="00E25AE2"/>
    <w:rsid w:val="00E25C7D"/>
    <w:rsid w:val="00E26F60"/>
    <w:rsid w:val="00E30882"/>
    <w:rsid w:val="00E3137A"/>
    <w:rsid w:val="00E31389"/>
    <w:rsid w:val="00E32CCF"/>
    <w:rsid w:val="00E33EF9"/>
    <w:rsid w:val="00E34711"/>
    <w:rsid w:val="00E34A98"/>
    <w:rsid w:val="00E35D1E"/>
    <w:rsid w:val="00E364F9"/>
    <w:rsid w:val="00E365FA"/>
    <w:rsid w:val="00E36789"/>
    <w:rsid w:val="00E405A8"/>
    <w:rsid w:val="00E4281D"/>
    <w:rsid w:val="00E43285"/>
    <w:rsid w:val="00E44A83"/>
    <w:rsid w:val="00E4605C"/>
    <w:rsid w:val="00E469EE"/>
    <w:rsid w:val="00E470FD"/>
    <w:rsid w:val="00E502C1"/>
    <w:rsid w:val="00E502DD"/>
    <w:rsid w:val="00E50D3A"/>
    <w:rsid w:val="00E51387"/>
    <w:rsid w:val="00E515D4"/>
    <w:rsid w:val="00E51E68"/>
    <w:rsid w:val="00E5213B"/>
    <w:rsid w:val="00E52EFD"/>
    <w:rsid w:val="00E5408A"/>
    <w:rsid w:val="00E555DE"/>
    <w:rsid w:val="00E56800"/>
    <w:rsid w:val="00E60C63"/>
    <w:rsid w:val="00E61412"/>
    <w:rsid w:val="00E6177B"/>
    <w:rsid w:val="00E62AD3"/>
    <w:rsid w:val="00E62FF9"/>
    <w:rsid w:val="00E635D6"/>
    <w:rsid w:val="00E639BC"/>
    <w:rsid w:val="00E63FFF"/>
    <w:rsid w:val="00E644D4"/>
    <w:rsid w:val="00E650D9"/>
    <w:rsid w:val="00E664CC"/>
    <w:rsid w:val="00E677DD"/>
    <w:rsid w:val="00E70388"/>
    <w:rsid w:val="00E70F92"/>
    <w:rsid w:val="00E71E8B"/>
    <w:rsid w:val="00E72960"/>
    <w:rsid w:val="00E73D50"/>
    <w:rsid w:val="00E74C54"/>
    <w:rsid w:val="00E77A03"/>
    <w:rsid w:val="00E822E8"/>
    <w:rsid w:val="00E82554"/>
    <w:rsid w:val="00E82606"/>
    <w:rsid w:val="00E846C8"/>
    <w:rsid w:val="00E84957"/>
    <w:rsid w:val="00E84A55"/>
    <w:rsid w:val="00E85855"/>
    <w:rsid w:val="00E85BFF"/>
    <w:rsid w:val="00E85FFD"/>
    <w:rsid w:val="00E86D42"/>
    <w:rsid w:val="00E9028D"/>
    <w:rsid w:val="00E90391"/>
    <w:rsid w:val="00E906C2"/>
    <w:rsid w:val="00E90EE4"/>
    <w:rsid w:val="00E92AD8"/>
    <w:rsid w:val="00E9311F"/>
    <w:rsid w:val="00E934D1"/>
    <w:rsid w:val="00E934F0"/>
    <w:rsid w:val="00E93571"/>
    <w:rsid w:val="00E94AF0"/>
    <w:rsid w:val="00E95D13"/>
    <w:rsid w:val="00E95DD3"/>
    <w:rsid w:val="00E96867"/>
    <w:rsid w:val="00E969D5"/>
    <w:rsid w:val="00EA17C9"/>
    <w:rsid w:val="00EA1CE3"/>
    <w:rsid w:val="00EA2238"/>
    <w:rsid w:val="00EA4FCD"/>
    <w:rsid w:val="00EA58D1"/>
    <w:rsid w:val="00EA61BC"/>
    <w:rsid w:val="00EA681A"/>
    <w:rsid w:val="00EA735B"/>
    <w:rsid w:val="00EB0BE7"/>
    <w:rsid w:val="00EB17DE"/>
    <w:rsid w:val="00EB1E69"/>
    <w:rsid w:val="00EB2040"/>
    <w:rsid w:val="00EB2086"/>
    <w:rsid w:val="00EB2BF1"/>
    <w:rsid w:val="00EB589E"/>
    <w:rsid w:val="00EB5EDF"/>
    <w:rsid w:val="00EB60FE"/>
    <w:rsid w:val="00EB61C5"/>
    <w:rsid w:val="00EB74DB"/>
    <w:rsid w:val="00EC2142"/>
    <w:rsid w:val="00EC5359"/>
    <w:rsid w:val="00EC562A"/>
    <w:rsid w:val="00ED067A"/>
    <w:rsid w:val="00ED1058"/>
    <w:rsid w:val="00ED2B50"/>
    <w:rsid w:val="00ED400E"/>
    <w:rsid w:val="00EE0350"/>
    <w:rsid w:val="00EE0719"/>
    <w:rsid w:val="00EE0E80"/>
    <w:rsid w:val="00EE25C7"/>
    <w:rsid w:val="00EE2A41"/>
    <w:rsid w:val="00EE4868"/>
    <w:rsid w:val="00EE54A6"/>
    <w:rsid w:val="00EE5CD8"/>
    <w:rsid w:val="00EE613F"/>
    <w:rsid w:val="00EE631C"/>
    <w:rsid w:val="00EE6B1B"/>
    <w:rsid w:val="00EE7295"/>
    <w:rsid w:val="00EE750D"/>
    <w:rsid w:val="00EE7869"/>
    <w:rsid w:val="00EE7A01"/>
    <w:rsid w:val="00EF054A"/>
    <w:rsid w:val="00EF086B"/>
    <w:rsid w:val="00EF3235"/>
    <w:rsid w:val="00EF3364"/>
    <w:rsid w:val="00EF3D35"/>
    <w:rsid w:val="00EF66C0"/>
    <w:rsid w:val="00EF7E72"/>
    <w:rsid w:val="00F02D08"/>
    <w:rsid w:val="00F0344B"/>
    <w:rsid w:val="00F03DE0"/>
    <w:rsid w:val="00F06D37"/>
    <w:rsid w:val="00F07B9D"/>
    <w:rsid w:val="00F10540"/>
    <w:rsid w:val="00F1117C"/>
    <w:rsid w:val="00F11586"/>
    <w:rsid w:val="00F1183B"/>
    <w:rsid w:val="00F11C9F"/>
    <w:rsid w:val="00F12263"/>
    <w:rsid w:val="00F123FD"/>
    <w:rsid w:val="00F1409D"/>
    <w:rsid w:val="00F14214"/>
    <w:rsid w:val="00F157A9"/>
    <w:rsid w:val="00F165D8"/>
    <w:rsid w:val="00F1669E"/>
    <w:rsid w:val="00F1762E"/>
    <w:rsid w:val="00F20AC8"/>
    <w:rsid w:val="00F22298"/>
    <w:rsid w:val="00F22577"/>
    <w:rsid w:val="00F25B7F"/>
    <w:rsid w:val="00F25BB6"/>
    <w:rsid w:val="00F25EC9"/>
    <w:rsid w:val="00F26B7E"/>
    <w:rsid w:val="00F26BD4"/>
    <w:rsid w:val="00F27A3B"/>
    <w:rsid w:val="00F3113C"/>
    <w:rsid w:val="00F33817"/>
    <w:rsid w:val="00F35A63"/>
    <w:rsid w:val="00F379FB"/>
    <w:rsid w:val="00F4038F"/>
    <w:rsid w:val="00F40B70"/>
    <w:rsid w:val="00F420D5"/>
    <w:rsid w:val="00F44C17"/>
    <w:rsid w:val="00F451EA"/>
    <w:rsid w:val="00F45447"/>
    <w:rsid w:val="00F456C6"/>
    <w:rsid w:val="00F4577B"/>
    <w:rsid w:val="00F46496"/>
    <w:rsid w:val="00F471B2"/>
    <w:rsid w:val="00F474D0"/>
    <w:rsid w:val="00F50179"/>
    <w:rsid w:val="00F515EE"/>
    <w:rsid w:val="00F52678"/>
    <w:rsid w:val="00F53CC2"/>
    <w:rsid w:val="00F56511"/>
    <w:rsid w:val="00F608A1"/>
    <w:rsid w:val="00F6194E"/>
    <w:rsid w:val="00F623AC"/>
    <w:rsid w:val="00F6412A"/>
    <w:rsid w:val="00F65893"/>
    <w:rsid w:val="00F666EF"/>
    <w:rsid w:val="00F66A4A"/>
    <w:rsid w:val="00F67745"/>
    <w:rsid w:val="00F7088B"/>
    <w:rsid w:val="00F711C9"/>
    <w:rsid w:val="00F71A5E"/>
    <w:rsid w:val="00F71A79"/>
    <w:rsid w:val="00F71E22"/>
    <w:rsid w:val="00F72142"/>
    <w:rsid w:val="00F72AE7"/>
    <w:rsid w:val="00F75ABD"/>
    <w:rsid w:val="00F80590"/>
    <w:rsid w:val="00F81141"/>
    <w:rsid w:val="00F81A18"/>
    <w:rsid w:val="00F82FAF"/>
    <w:rsid w:val="00F833BA"/>
    <w:rsid w:val="00F84FD0"/>
    <w:rsid w:val="00F8529A"/>
    <w:rsid w:val="00F85449"/>
    <w:rsid w:val="00F859A8"/>
    <w:rsid w:val="00F86D87"/>
    <w:rsid w:val="00F9108B"/>
    <w:rsid w:val="00F91349"/>
    <w:rsid w:val="00F93A8A"/>
    <w:rsid w:val="00F95248"/>
    <w:rsid w:val="00F956A9"/>
    <w:rsid w:val="00F963ED"/>
    <w:rsid w:val="00F966CF"/>
    <w:rsid w:val="00F96A7D"/>
    <w:rsid w:val="00F96CAE"/>
    <w:rsid w:val="00F97229"/>
    <w:rsid w:val="00F97C99"/>
    <w:rsid w:val="00FA0AEB"/>
    <w:rsid w:val="00FA1225"/>
    <w:rsid w:val="00FA3988"/>
    <w:rsid w:val="00FA444A"/>
    <w:rsid w:val="00FA4DAC"/>
    <w:rsid w:val="00FA662D"/>
    <w:rsid w:val="00FA73B1"/>
    <w:rsid w:val="00FB068D"/>
    <w:rsid w:val="00FB0CB9"/>
    <w:rsid w:val="00FB0E77"/>
    <w:rsid w:val="00FB231D"/>
    <w:rsid w:val="00FB3C0B"/>
    <w:rsid w:val="00FB45F1"/>
    <w:rsid w:val="00FB4A72"/>
    <w:rsid w:val="00FB54E8"/>
    <w:rsid w:val="00FB5C12"/>
    <w:rsid w:val="00FB5E0B"/>
    <w:rsid w:val="00FB5E0F"/>
    <w:rsid w:val="00FB7054"/>
    <w:rsid w:val="00FC17B7"/>
    <w:rsid w:val="00FC26E6"/>
    <w:rsid w:val="00FC2CB7"/>
    <w:rsid w:val="00FC4090"/>
    <w:rsid w:val="00FC55B4"/>
    <w:rsid w:val="00FC797E"/>
    <w:rsid w:val="00FD00E6"/>
    <w:rsid w:val="00FD09A1"/>
    <w:rsid w:val="00FD1FAE"/>
    <w:rsid w:val="00FD2A7C"/>
    <w:rsid w:val="00FD59EB"/>
    <w:rsid w:val="00FD6060"/>
    <w:rsid w:val="00FD7299"/>
    <w:rsid w:val="00FE03DC"/>
    <w:rsid w:val="00FE0436"/>
    <w:rsid w:val="00FE1FBE"/>
    <w:rsid w:val="00FE2205"/>
    <w:rsid w:val="00FE3901"/>
    <w:rsid w:val="00FE39D3"/>
    <w:rsid w:val="00FE4BCE"/>
    <w:rsid w:val="00FE54AE"/>
    <w:rsid w:val="00FE576A"/>
    <w:rsid w:val="00FE7098"/>
    <w:rsid w:val="00FE7E79"/>
    <w:rsid w:val="00FE7F90"/>
    <w:rsid w:val="00FF3E7D"/>
    <w:rsid w:val="00FF41A2"/>
    <w:rsid w:val="00FF5B99"/>
    <w:rsid w:val="00FF617B"/>
    <w:rsid w:val="00FF6518"/>
    <w:rsid w:val="00FF730C"/>
    <w:rsid w:val="00FF73F4"/>
    <w:rsid w:val="00FF7CE4"/>
    <w:rsid w:val="00FF7E39"/>
    <w:rsid w:val="035A66AC"/>
    <w:rsid w:val="06620BC5"/>
    <w:rsid w:val="06733825"/>
    <w:rsid w:val="0A1F0024"/>
    <w:rsid w:val="0ECF0DC1"/>
    <w:rsid w:val="124245C1"/>
    <w:rsid w:val="142F38C7"/>
    <w:rsid w:val="147131C9"/>
    <w:rsid w:val="15935113"/>
    <w:rsid w:val="1CE41EDC"/>
    <w:rsid w:val="1E0A7720"/>
    <w:rsid w:val="1F550E6F"/>
    <w:rsid w:val="2441618A"/>
    <w:rsid w:val="2AB12633"/>
    <w:rsid w:val="2F10534E"/>
    <w:rsid w:val="2FF005B4"/>
    <w:rsid w:val="307F498D"/>
    <w:rsid w:val="4CD11203"/>
    <w:rsid w:val="4CF5460A"/>
    <w:rsid w:val="58562F86"/>
    <w:rsid w:val="5C582307"/>
    <w:rsid w:val="616109D2"/>
    <w:rsid w:val="62A33202"/>
    <w:rsid w:val="62B01BF9"/>
    <w:rsid w:val="63D5487E"/>
    <w:rsid w:val="6C9C1A22"/>
    <w:rsid w:val="6EEB7CA7"/>
    <w:rsid w:val="6F686A54"/>
    <w:rsid w:val="709C36F1"/>
    <w:rsid w:val="70F82ED1"/>
    <w:rsid w:val="72D30F95"/>
    <w:rsid w:val="79940D4A"/>
    <w:rsid w:val="7CF202C7"/>
    <w:rsid w:val="7D782E77"/>
    <w:rsid w:val="7E4C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B09CB8"/>
  <w15:docId w15:val="{BDFE00DC-825E-4CBD-BFE2-70A75FF0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pPr>
      <w:spacing w:beforeAutospacing="1" w:afterAutospacing="1"/>
      <w:jc w:val="left"/>
    </w:pPr>
    <w:rPr>
      <w:kern w:val="0"/>
      <w:sz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table" w:styleId="affffa">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page number"/>
    <w:qFormat/>
    <w:rPr>
      <w:rFonts w:ascii="宋体" w:eastAsia="宋体" w:hAnsi="Times New Roman"/>
      <w:sz w:val="18"/>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annotation reference"/>
    <w:basedOn w:val="afff6"/>
    <w:uiPriority w:val="99"/>
    <w:semiHidden/>
    <w:unhideWhenUsed/>
    <w:qFormat/>
    <w:rPr>
      <w:sz w:val="21"/>
      <w:szCs w:val="21"/>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1">
    <w:name w:val="Quote"/>
    <w:basedOn w:val="afff5"/>
    <w:next w:val="afff5"/>
    <w:link w:val="afffff2"/>
    <w:uiPriority w:val="29"/>
    <w:qFormat/>
    <w:rPr>
      <w:i/>
      <w:iCs/>
      <w:color w:val="000000"/>
    </w:rPr>
  </w:style>
  <w:style w:type="character" w:customStyle="1" w:styleId="afffff2">
    <w:name w:val="引用 字符"/>
    <w:link w:val="afffff1"/>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3">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4">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5">
    <w:name w:val="标准文件_页脚偶数页"/>
    <w:qFormat/>
    <w:pPr>
      <w:ind w:left="198"/>
    </w:pPr>
    <w:rPr>
      <w:rFonts w:ascii="宋体"/>
      <w:sz w:val="18"/>
    </w:rPr>
  </w:style>
  <w:style w:type="paragraph" w:customStyle="1" w:styleId="afffff6">
    <w:name w:val="标准文件_页脚奇数页"/>
    <w:qFormat/>
    <w:pPr>
      <w:ind w:right="227"/>
      <w:jc w:val="right"/>
    </w:pPr>
    <w:rPr>
      <w:rFonts w:ascii="宋体"/>
      <w:sz w:val="18"/>
    </w:rPr>
  </w:style>
  <w:style w:type="paragraph" w:customStyle="1" w:styleId="afffff7">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8">
    <w:name w:val="标准文件_标准正文"/>
    <w:basedOn w:val="afff5"/>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5"/>
    <w:qFormat/>
    <w:pPr>
      <w:jc w:val="center"/>
    </w:pPr>
    <w:rPr>
      <w:rFonts w:ascii="黑体" w:eastAsia="黑体"/>
      <w:kern w:val="0"/>
      <w:sz w:val="44"/>
    </w:rPr>
  </w:style>
  <w:style w:type="paragraph" w:customStyle="1" w:styleId="afffffc">
    <w:name w:val="标准文件_标准代替"/>
    <w:basedOn w:val="afff5"/>
    <w:next w:val="afff5"/>
    <w:qFormat/>
    <w:pPr>
      <w:spacing w:line="310" w:lineRule="exact"/>
      <w:jc w:val="right"/>
    </w:pPr>
    <w:rPr>
      <w:rFonts w:ascii="宋体" w:hAnsi="宋体"/>
      <w:kern w:val="0"/>
    </w:rPr>
  </w:style>
  <w:style w:type="paragraph" w:customStyle="1" w:styleId="afffffd">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5"/>
    <w:qFormat/>
    <w:pPr>
      <w:jc w:val="left"/>
    </w:pPr>
  </w:style>
  <w:style w:type="paragraph" w:customStyle="1" w:styleId="affffff0">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9"/>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5"/>
    <w:next w:val="afffffc"/>
    <w:qFormat/>
    <w:pPr>
      <w:spacing w:line="310" w:lineRule="exact"/>
      <w:jc w:val="right"/>
    </w:pPr>
    <w:rPr>
      <w:rFonts w:ascii="黑体" w:eastAsia="黑体"/>
      <w:kern w:val="0"/>
      <w:sz w:val="28"/>
    </w:rPr>
  </w:style>
  <w:style w:type="paragraph" w:customStyle="1" w:styleId="affffff3">
    <w:name w:val="标准文件_封面标准分类号"/>
    <w:basedOn w:val="afff5"/>
    <w:qFormat/>
    <w:rPr>
      <w:rFonts w:ascii="黑体" w:eastAsia="黑体"/>
      <w:b/>
      <w:kern w:val="0"/>
      <w:sz w:val="28"/>
    </w:rPr>
  </w:style>
  <w:style w:type="paragraph" w:customStyle="1" w:styleId="affffff4">
    <w:name w:val="标准文件_封面标准名称"/>
    <w:basedOn w:val="afff5"/>
    <w:qFormat/>
    <w:pPr>
      <w:spacing w:line="240" w:lineRule="auto"/>
      <w:jc w:val="center"/>
    </w:pPr>
    <w:rPr>
      <w:rFonts w:ascii="黑体" w:eastAsia="黑体"/>
      <w:kern w:val="0"/>
      <w:sz w:val="52"/>
    </w:rPr>
  </w:style>
  <w:style w:type="paragraph" w:customStyle="1" w:styleId="affffff5">
    <w:name w:val="标准文件_封面标准英文名称"/>
    <w:basedOn w:val="afff5"/>
    <w:qFormat/>
    <w:pPr>
      <w:spacing w:line="240" w:lineRule="auto"/>
      <w:jc w:val="center"/>
    </w:pPr>
    <w:rPr>
      <w:rFonts w:ascii="黑体" w:eastAsia="黑体"/>
      <w:b/>
      <w:sz w:val="28"/>
    </w:rPr>
  </w:style>
  <w:style w:type="paragraph" w:customStyle="1" w:styleId="affffff6">
    <w:name w:val="标准文件_封面发布日期"/>
    <w:basedOn w:val="afff5"/>
    <w:qFormat/>
    <w:pPr>
      <w:spacing w:line="310" w:lineRule="exact"/>
    </w:pPr>
    <w:rPr>
      <w:rFonts w:ascii="黑体" w:eastAsia="黑体"/>
      <w:kern w:val="0"/>
      <w:sz w:val="28"/>
    </w:rPr>
  </w:style>
  <w:style w:type="paragraph" w:customStyle="1" w:styleId="affffff7">
    <w:name w:val="标准文件_封面密级"/>
    <w:basedOn w:val="afff5"/>
    <w:qFormat/>
    <w:rPr>
      <w:rFonts w:eastAsia="黑体"/>
      <w:sz w:val="32"/>
    </w:rPr>
  </w:style>
  <w:style w:type="paragraph" w:customStyle="1" w:styleId="affffff8">
    <w:name w:val="标准文件_封面实施日期"/>
    <w:basedOn w:val="afff5"/>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9"/>
    <w:qFormat/>
    <w:pPr>
      <w:numPr>
        <w:numId w:val="4"/>
      </w:numPr>
      <w:shd w:val="clear" w:color="FFFFFF" w:fill="FFFFFF"/>
      <w:tabs>
        <w:tab w:val="left" w:pos="6406"/>
      </w:tabs>
      <w:spacing w:before="560" w:afterLines="50" w:after="50"/>
      <w:ind w:left="0"/>
      <w:jc w:val="center"/>
      <w:outlineLvl w:val="0"/>
    </w:pPr>
    <w:rPr>
      <w:rFonts w:ascii="黑体" w:eastAsia="黑体"/>
      <w:sz w:val="21"/>
    </w:rPr>
  </w:style>
  <w:style w:type="paragraph" w:customStyle="1" w:styleId="aff">
    <w:name w:val="标准文件_附录表标题"/>
    <w:next w:val="afffff9"/>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9"/>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9"/>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9"/>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9"/>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9"/>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d">
    <w:name w:val="标准文件_目次、标准名称标题"/>
    <w:basedOn w:val="a6"/>
    <w:next w:val="afffff9"/>
    <w:qFormat/>
    <w:pPr>
      <w:spacing w:line="460" w:lineRule="exact"/>
      <w:ind w:left="0" w:firstLine="0"/>
    </w:pPr>
  </w:style>
  <w:style w:type="paragraph" w:customStyle="1" w:styleId="affffffe">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9"/>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9"/>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0">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9"/>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9"/>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9"/>
    <w:qFormat/>
    <w:pPr>
      <w:numPr>
        <w:ilvl w:val="2"/>
      </w:numPr>
      <w:spacing w:beforeLines="50" w:before="50" w:afterLines="50" w:after="50"/>
      <w:outlineLvl w:val="1"/>
    </w:pPr>
  </w:style>
  <w:style w:type="paragraph" w:customStyle="1" w:styleId="afffffff2">
    <w:name w:val="标准文件_一致程度"/>
    <w:basedOn w:val="afff5"/>
    <w:qFormat/>
    <w:pPr>
      <w:spacing w:line="440" w:lineRule="exact"/>
      <w:jc w:val="center"/>
    </w:pPr>
    <w:rPr>
      <w:sz w:val="28"/>
    </w:rPr>
  </w:style>
  <w:style w:type="paragraph" w:customStyle="1" w:styleId="afffffff3">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9"/>
    <w:qFormat/>
    <w:pPr>
      <w:numPr>
        <w:numId w:val="16"/>
      </w:numPr>
      <w:tabs>
        <w:tab w:val="left" w:pos="0"/>
      </w:tabs>
      <w:spacing w:beforeLines="50" w:before="50" w:afterLines="50" w:after="50"/>
      <w:ind w:left="0"/>
      <w:jc w:val="center"/>
    </w:pPr>
    <w:rPr>
      <w:rFonts w:ascii="黑体" w:eastAsia="黑体"/>
      <w:sz w:val="21"/>
    </w:rPr>
  </w:style>
  <w:style w:type="paragraph" w:customStyle="1" w:styleId="afffffff5">
    <w:name w:val="标准文件_正文公式"/>
    <w:basedOn w:val="afff5"/>
    <w:next w:val="afffff8"/>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9"/>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9"/>
    <w:qFormat/>
    <w:pPr>
      <w:numPr>
        <w:numId w:val="18"/>
      </w:numPr>
      <w:jc w:val="center"/>
    </w:pPr>
    <w:rPr>
      <w:rFonts w:ascii="黑体" w:eastAsia="黑体"/>
      <w:sz w:val="21"/>
    </w:rPr>
  </w:style>
  <w:style w:type="paragraph" w:customStyle="1" w:styleId="afb">
    <w:name w:val="标准文件_正文英文图标题"/>
    <w:next w:val="afffff9"/>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b/>
      <w:w w:val="135"/>
      <w:sz w:val="36"/>
    </w:rPr>
  </w:style>
  <w:style w:type="paragraph" w:customStyle="1" w:styleId="afffffff7">
    <w:name w:val="发布日期"/>
    <w:qFormat/>
    <w:pPr>
      <w:framePr w:w="4000" w:h="473" w:hRule="exact" w:hSpace="180" w:vSpace="180" w:wrap="around" w:hAnchor="margin" w:y="13511" w:anchorLock="1"/>
    </w:pPr>
    <w:rPr>
      <w:rFonts w:eastAsia="黑体"/>
      <w:sz w:val="28"/>
    </w:rPr>
  </w:style>
  <w:style w:type="paragraph" w:customStyle="1" w:styleId="afffffff8">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a">
    <w:name w:val="封面标准文稿编辑信息"/>
    <w:qFormat/>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qFormat/>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f5"/>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5"/>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eastAsia="黑体"/>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d"/>
    <w:qFormat/>
    <w:pPr>
      <w:spacing w:beforeLines="0" w:before="0" w:afterLines="0" w:after="0"/>
      <w:outlineLvl w:val="9"/>
    </w:pPr>
    <w:rPr>
      <w:rFonts w:ascii="宋体" w:eastAsia="宋体"/>
    </w:rPr>
  </w:style>
  <w:style w:type="paragraph" w:customStyle="1" w:styleId="afffffffff3">
    <w:name w:val="标准文件_五级无标题"/>
    <w:basedOn w:val="afff1"/>
    <w:qFormat/>
    <w:pPr>
      <w:spacing w:beforeLines="0" w:before="0" w:afterLines="0" w:after="0"/>
      <w:outlineLvl w:val="9"/>
    </w:pPr>
    <w:rPr>
      <w:rFonts w:ascii="宋体" w:eastAsia="宋体"/>
    </w:rPr>
  </w:style>
  <w:style w:type="paragraph" w:customStyle="1" w:styleId="afffffffff4">
    <w:name w:val="标准文件_三级无标题"/>
    <w:basedOn w:val="afff"/>
    <w:qFormat/>
    <w:pPr>
      <w:spacing w:beforeLines="0" w:before="0" w:afterLines="0" w:after="0"/>
      <w:outlineLvl w:val="9"/>
    </w:pPr>
    <w:rPr>
      <w:rFonts w:ascii="宋体" w:eastAsia="宋体"/>
    </w:rPr>
  </w:style>
  <w:style w:type="paragraph" w:customStyle="1" w:styleId="afffffffff5">
    <w:name w:val="标准文件_二级无标题"/>
    <w:basedOn w:val="affe"/>
    <w:qFormat/>
    <w:pPr>
      <w:spacing w:beforeLines="0" w:before="0" w:afterLines="0" w:after="0"/>
      <w:outlineLvl w:val="9"/>
    </w:pPr>
    <w:rPr>
      <w:rFonts w:ascii="宋体" w:eastAsia="宋体"/>
    </w:rPr>
  </w:style>
  <w:style w:type="paragraph" w:customStyle="1" w:styleId="afffffffff6">
    <w:name w:val="标准_四级无标题"/>
    <w:basedOn w:val="afff0"/>
    <w:next w:val="afffff9"/>
    <w:qFormat/>
    <w:rPr>
      <w:rFonts w:eastAsia="宋体"/>
    </w:rPr>
  </w:style>
  <w:style w:type="paragraph" w:customStyle="1" w:styleId="afffffffff7">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3"/>
    <w:qFormat/>
    <w:pPr>
      <w:numPr>
        <w:numId w:val="0"/>
      </w:numPr>
      <w:spacing w:after="280"/>
      <w:outlineLvl w:val="9"/>
    </w:pPr>
  </w:style>
  <w:style w:type="paragraph" w:customStyle="1" w:styleId="afffffffff9">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9"/>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2">
    <w:name w:val="标准文件_注："/>
    <w:next w:val="afffff9"/>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e"/>
    <w:qFormat/>
    <w:pPr>
      <w:widowControl w:val="0"/>
      <w:numPr>
        <w:numId w:val="28"/>
      </w:numPr>
      <w:jc w:val="both"/>
    </w:pPr>
    <w:rPr>
      <w:rFonts w:ascii="宋体"/>
      <w:sz w:val="18"/>
      <w:szCs w:val="18"/>
    </w:rPr>
  </w:style>
  <w:style w:type="paragraph" w:customStyle="1" w:styleId="afffffffffe">
    <w:name w:val="标准文件_示例内容"/>
    <w:basedOn w:val="afffff9"/>
    <w:qFormat/>
    <w:pPr>
      <w:ind w:firstLine="420"/>
    </w:pPr>
    <w:rPr>
      <w:sz w:val="18"/>
    </w:rPr>
  </w:style>
  <w:style w:type="paragraph" w:customStyle="1" w:styleId="afa">
    <w:name w:val="标准文件_示例×："/>
    <w:basedOn w:val="afff5"/>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6"/>
    <w:uiPriority w:val="99"/>
    <w:semiHidden/>
    <w:qFormat/>
    <w:rPr>
      <w:color w:val="808080"/>
    </w:rPr>
  </w:style>
  <w:style w:type="paragraph" w:customStyle="1" w:styleId="2">
    <w:name w:val="标准文件_二级项2"/>
    <w:basedOn w:val="afffff9"/>
    <w:qFormat/>
    <w:pPr>
      <w:numPr>
        <w:ilvl w:val="1"/>
        <w:numId w:val="21"/>
      </w:numPr>
      <w:ind w:firstLineChars="0" w:firstLine="0"/>
    </w:pPr>
  </w:style>
  <w:style w:type="paragraph" w:customStyle="1" w:styleId="21">
    <w:name w:val="标准文件_三级项2"/>
    <w:basedOn w:val="afffff9"/>
    <w:qFormat/>
    <w:pPr>
      <w:numPr>
        <w:numId w:val="30"/>
      </w:numPr>
      <w:spacing w:line="300" w:lineRule="exact"/>
      <w:ind w:firstLineChars="0"/>
    </w:pPr>
    <w:rPr>
      <w:rFonts w:ascii="Times New Roman"/>
    </w:rPr>
  </w:style>
  <w:style w:type="paragraph" w:customStyle="1" w:styleId="20">
    <w:name w:val="标准文件_一级项2"/>
    <w:basedOn w:val="afffff9"/>
    <w:qFormat/>
    <w:pPr>
      <w:numPr>
        <w:numId w:val="31"/>
      </w:numPr>
      <w:spacing w:line="300" w:lineRule="exact"/>
      <w:ind w:firstLineChars="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6"/>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round"/>
      <w:spacing w:before="57"/>
    </w:pPr>
    <w:rPr>
      <w:sz w:val="21"/>
    </w:rPr>
  </w:style>
  <w:style w:type="paragraph" w:customStyle="1" w:styleId="affffffffff8">
    <w:name w:val="标准文件_文件名称"/>
    <w:basedOn w:val="afffff9"/>
    <w:next w:val="afffff9"/>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fff6"/>
    <w:qFormat/>
    <w:rPr>
      <w:rFonts w:ascii="黑体" w:eastAsia="黑体"/>
      <w:spacing w:val="85"/>
      <w:w w:val="100"/>
      <w:position w:val="3"/>
      <w:sz w:val="28"/>
      <w:szCs w:val="28"/>
    </w:rPr>
  </w:style>
  <w:style w:type="paragraph" w:customStyle="1" w:styleId="afffffffffffe">
    <w:name w:val="正文表标题"/>
    <w:next w:val="afff5"/>
    <w:qFormat/>
    <w:pPr>
      <w:tabs>
        <w:tab w:val="left" w:pos="360"/>
      </w:tabs>
      <w:spacing w:beforeLines="50" w:afterLines="50"/>
      <w:ind w:left="2694"/>
      <w:jc w:val="center"/>
    </w:pPr>
    <w:rPr>
      <w:rFonts w:ascii="黑体" w:eastAsia="黑体"/>
      <w:sz w:val="21"/>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
    <w:qFormat/>
    <w:rPr>
      <w:rFonts w:ascii="宋体" w:hAnsi="Times New Roman"/>
      <w:sz w:val="21"/>
    </w:rPr>
  </w:style>
  <w:style w:type="paragraph" w:customStyle="1" w:styleId="13">
    <w:name w:val="修订1"/>
    <w:hidden/>
    <w:uiPriority w:val="99"/>
    <w:semiHidden/>
    <w:qFormat/>
    <w:rPr>
      <w:rFonts w:ascii="Calibri" w:hAnsi="Calibri"/>
      <w:kern w:val="2"/>
      <w:sz w:val="21"/>
      <w:szCs w:val="21"/>
    </w:rPr>
  </w:style>
  <w:style w:type="paragraph" w:customStyle="1" w:styleId="25">
    <w:name w:val="修订2"/>
    <w:hidden/>
    <w:uiPriority w:val="99"/>
    <w:unhideWhenUsed/>
    <w:qFormat/>
    <w:rPr>
      <w:rFonts w:ascii="Calibri" w:hAnsi="Calibri"/>
      <w:kern w:val="2"/>
      <w:sz w:val="21"/>
      <w:szCs w:val="21"/>
    </w:rPr>
  </w:style>
  <w:style w:type="paragraph" w:customStyle="1" w:styleId="32">
    <w:name w:val="修订3"/>
    <w:hidden/>
    <w:uiPriority w:val="99"/>
    <w:unhideWhenUsed/>
    <w:rPr>
      <w:rFonts w:ascii="Calibri" w:hAnsi="Calibri"/>
      <w:kern w:val="2"/>
      <w:sz w:val="21"/>
      <w:szCs w:val="21"/>
    </w:rPr>
  </w:style>
  <w:style w:type="character" w:customStyle="1" w:styleId="afffb">
    <w:name w:val="批注文字 字符"/>
    <w:basedOn w:val="afff6"/>
    <w:link w:val="afffa"/>
    <w:uiPriority w:val="99"/>
    <w:semiHidden/>
    <w:qFormat/>
    <w:rPr>
      <w:rFonts w:ascii="Calibri" w:hAnsi="Calibri"/>
      <w:kern w:val="2"/>
      <w:sz w:val="21"/>
      <w:szCs w:val="21"/>
    </w:rPr>
  </w:style>
  <w:style w:type="character" w:customStyle="1" w:styleId="26">
    <w:name w:val="标题2 字符"/>
    <w:link w:val="27"/>
    <w:rPr>
      <w:rFonts w:ascii="黑体" w:eastAsia="黑体" w:hAnsi="Cambria"/>
      <w:bCs/>
      <w:kern w:val="2"/>
      <w:sz w:val="21"/>
      <w:szCs w:val="21"/>
    </w:rPr>
  </w:style>
  <w:style w:type="paragraph" w:customStyle="1" w:styleId="27">
    <w:name w:val="标题2"/>
    <w:basedOn w:val="affff8"/>
    <w:link w:val="26"/>
    <w:pPr>
      <w:adjustRightInd/>
      <w:spacing w:line="240" w:lineRule="auto"/>
      <w:jc w:val="left"/>
      <w:outlineLvl w:val="1"/>
    </w:pPr>
    <w:rPr>
      <w:rFonts w:ascii="黑体" w:eastAsia="黑体" w:hAnsi="Cambria" w:cs="Times New Roman"/>
      <w:b w:val="0"/>
      <w:sz w:val="21"/>
      <w:szCs w:val="21"/>
    </w:rPr>
  </w:style>
  <w:style w:type="character" w:customStyle="1" w:styleId="Char1">
    <w:name w:val="正文文本 Char"/>
    <w:rPr>
      <w:rFonts w:ascii="Cambria" w:eastAsia="Calibri" w:hAnsi="Cambria" w:cs="Times New Roman"/>
      <w:sz w:val="22"/>
      <w:lang w:val="en-GB"/>
    </w:rPr>
  </w:style>
  <w:style w:type="paragraph" w:customStyle="1" w:styleId="42">
    <w:name w:val="修订4"/>
    <w:hidden/>
    <w:uiPriority w:val="99"/>
    <w:unhideWhenUsed/>
    <w:rPr>
      <w:rFonts w:ascii="Calibri" w:hAnsi="Calibri"/>
      <w:kern w:val="2"/>
      <w:sz w:val="21"/>
      <w:szCs w:val="21"/>
    </w:rPr>
  </w:style>
  <w:style w:type="character" w:customStyle="1" w:styleId="14">
    <w:name w:val="未处理的提及1"/>
    <w:basedOn w:val="afff6"/>
    <w:uiPriority w:val="99"/>
    <w:semiHidden/>
    <w:unhideWhenUsed/>
    <w:rPr>
      <w:color w:val="605E5C"/>
      <w:shd w:val="clear" w:color="auto" w:fill="E1DFDD"/>
    </w:rPr>
  </w:style>
  <w:style w:type="paragraph" w:customStyle="1" w:styleId="52">
    <w:name w:val="修订5"/>
    <w:hidden/>
    <w:uiPriority w:val="99"/>
    <w:unhideWhenUsed/>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td.samr.gov.cn/gb/search/gbDetailed?id=71F772D776F3D3A7E05397BE0A0AB82A" TargetMode="External"/><Relationship Id="rId2" Type="http://schemas.openxmlformats.org/officeDocument/2006/relationships/customXml" Target="../customXml/item2.xml"/><Relationship Id="rId16" Type="http://schemas.openxmlformats.org/officeDocument/2006/relationships/hyperlink" Target="https://std.samr.gov.cn/gb/search/gbDetailed?id=71F772D77AC6D3A7E05397BE0A0AB82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7ADB6E7C2F4F9EA7227A8BDDD1AACD"/>
        <w:category>
          <w:name w:val="常规"/>
          <w:gallery w:val="placeholder"/>
        </w:category>
        <w:types>
          <w:type w:val="bbPlcHdr"/>
        </w:types>
        <w:behaviors>
          <w:behavior w:val="content"/>
        </w:behaviors>
        <w:guid w:val="{857BD710-3FAD-4802-9985-1A59D07436B3}"/>
      </w:docPartPr>
      <w:docPartBody>
        <w:p w:rsidR="00104588" w:rsidRDefault="00DE654E">
          <w:pPr>
            <w:pStyle w:val="5B7ADB6E7C2F4F9EA7227A8BDDD1AACD"/>
          </w:pPr>
          <w:r>
            <w:rPr>
              <w:rStyle w:val="a3"/>
              <w:rFonts w:hint="eastAsia"/>
            </w:rPr>
            <w:t>单击或点击此处输入文字。</w:t>
          </w:r>
        </w:p>
      </w:docPartBody>
    </w:docPart>
    <w:docPart>
      <w:docPartPr>
        <w:name w:val="D9BC093206D741AE84260872821E3B4D"/>
        <w:category>
          <w:name w:val="常规"/>
          <w:gallery w:val="placeholder"/>
        </w:category>
        <w:types>
          <w:type w:val="bbPlcHdr"/>
        </w:types>
        <w:behaviors>
          <w:behavior w:val="content"/>
        </w:behaviors>
        <w:guid w:val="{5DE2310E-1718-40F1-8A41-560EE4F7FE5F}"/>
      </w:docPartPr>
      <w:docPartBody>
        <w:p w:rsidR="00104588" w:rsidRDefault="00DE654E">
          <w:pPr>
            <w:pStyle w:val="D9BC093206D741AE84260872821E3B4D"/>
          </w:pPr>
          <w:r>
            <w:rPr>
              <w:rStyle w:val="a3"/>
              <w:rFonts w:hint="eastAsia"/>
            </w:rPr>
            <w:t>选择一项。</w:t>
          </w:r>
        </w:p>
      </w:docPartBody>
    </w:docPart>
    <w:docPart>
      <w:docPartPr>
        <w:name w:val="B01FCC955D784561BBE1BA93ADC149AC"/>
        <w:category>
          <w:name w:val="常规"/>
          <w:gallery w:val="placeholder"/>
        </w:category>
        <w:types>
          <w:type w:val="bbPlcHdr"/>
        </w:types>
        <w:behaviors>
          <w:behavior w:val="content"/>
        </w:behaviors>
        <w:guid w:val="{3A129E8A-5A4C-4C8D-A48C-35A4A25711D8}"/>
      </w:docPartPr>
      <w:docPartBody>
        <w:p w:rsidR="00104588" w:rsidRDefault="00DE654E">
          <w:pPr>
            <w:pStyle w:val="B01FCC955D784561BBE1BA93ADC149A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default"/>
    <w:sig w:usb0="E00002FF" w:usb1="40000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0D"/>
    <w:rsid w:val="00002224"/>
    <w:rsid w:val="00064FF6"/>
    <w:rsid w:val="000708C5"/>
    <w:rsid w:val="000746B5"/>
    <w:rsid w:val="00104588"/>
    <w:rsid w:val="0013523A"/>
    <w:rsid w:val="001D71D4"/>
    <w:rsid w:val="001E6B63"/>
    <w:rsid w:val="0022570D"/>
    <w:rsid w:val="00281AD6"/>
    <w:rsid w:val="002A575F"/>
    <w:rsid w:val="002E3573"/>
    <w:rsid w:val="002F70CB"/>
    <w:rsid w:val="0034477C"/>
    <w:rsid w:val="003907D9"/>
    <w:rsid w:val="003C375D"/>
    <w:rsid w:val="003D642D"/>
    <w:rsid w:val="003F7C22"/>
    <w:rsid w:val="0043725A"/>
    <w:rsid w:val="004763D3"/>
    <w:rsid w:val="00482DD5"/>
    <w:rsid w:val="004B0E0A"/>
    <w:rsid w:val="004B4F11"/>
    <w:rsid w:val="004D479B"/>
    <w:rsid w:val="004D55D8"/>
    <w:rsid w:val="004F0811"/>
    <w:rsid w:val="00516F55"/>
    <w:rsid w:val="00524BC2"/>
    <w:rsid w:val="00532C65"/>
    <w:rsid w:val="00563D43"/>
    <w:rsid w:val="005A2909"/>
    <w:rsid w:val="005C6FD9"/>
    <w:rsid w:val="005E7883"/>
    <w:rsid w:val="005F5579"/>
    <w:rsid w:val="006111C7"/>
    <w:rsid w:val="00681AC1"/>
    <w:rsid w:val="00683DFF"/>
    <w:rsid w:val="006879F4"/>
    <w:rsid w:val="006978C1"/>
    <w:rsid w:val="006D610D"/>
    <w:rsid w:val="00724C37"/>
    <w:rsid w:val="00751088"/>
    <w:rsid w:val="007543EE"/>
    <w:rsid w:val="0075564D"/>
    <w:rsid w:val="00796259"/>
    <w:rsid w:val="007D53B0"/>
    <w:rsid w:val="007F50DA"/>
    <w:rsid w:val="007F6169"/>
    <w:rsid w:val="008051BB"/>
    <w:rsid w:val="00866D74"/>
    <w:rsid w:val="00880C02"/>
    <w:rsid w:val="00882D42"/>
    <w:rsid w:val="00883939"/>
    <w:rsid w:val="008A6652"/>
    <w:rsid w:val="008B6CD7"/>
    <w:rsid w:val="00972825"/>
    <w:rsid w:val="00974930"/>
    <w:rsid w:val="009922CE"/>
    <w:rsid w:val="009B2B5B"/>
    <w:rsid w:val="009B63AF"/>
    <w:rsid w:val="009C0ABC"/>
    <w:rsid w:val="009C1EFA"/>
    <w:rsid w:val="009D7E1F"/>
    <w:rsid w:val="009E250B"/>
    <w:rsid w:val="00A30F51"/>
    <w:rsid w:val="00A57879"/>
    <w:rsid w:val="00A60A01"/>
    <w:rsid w:val="00A62479"/>
    <w:rsid w:val="00B2078F"/>
    <w:rsid w:val="00B34D6F"/>
    <w:rsid w:val="00B66004"/>
    <w:rsid w:val="00B800B3"/>
    <w:rsid w:val="00BA0573"/>
    <w:rsid w:val="00BA3440"/>
    <w:rsid w:val="00BB1E5A"/>
    <w:rsid w:val="00BB22B0"/>
    <w:rsid w:val="00BB3909"/>
    <w:rsid w:val="00BB468C"/>
    <w:rsid w:val="00C0168E"/>
    <w:rsid w:val="00C4140D"/>
    <w:rsid w:val="00C82209"/>
    <w:rsid w:val="00C95694"/>
    <w:rsid w:val="00CD29C5"/>
    <w:rsid w:val="00CE13ED"/>
    <w:rsid w:val="00D00F4C"/>
    <w:rsid w:val="00D70CEE"/>
    <w:rsid w:val="00D8375D"/>
    <w:rsid w:val="00DA6FC9"/>
    <w:rsid w:val="00DB0642"/>
    <w:rsid w:val="00DB0922"/>
    <w:rsid w:val="00DB2176"/>
    <w:rsid w:val="00DE09B4"/>
    <w:rsid w:val="00DE654E"/>
    <w:rsid w:val="00E14F43"/>
    <w:rsid w:val="00E35ADF"/>
    <w:rsid w:val="00E83602"/>
    <w:rsid w:val="00E85855"/>
    <w:rsid w:val="00EC0F49"/>
    <w:rsid w:val="00EE5CD8"/>
    <w:rsid w:val="00EF66C0"/>
    <w:rsid w:val="00F25A15"/>
    <w:rsid w:val="00F76795"/>
    <w:rsid w:val="00F771B2"/>
    <w:rsid w:val="00FB068D"/>
    <w:rsid w:val="00FC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B7ADB6E7C2F4F9EA7227A8BDDD1AACD">
    <w:name w:val="5B7ADB6E7C2F4F9EA7227A8BDDD1AACD"/>
    <w:qFormat/>
    <w:pPr>
      <w:widowControl w:val="0"/>
      <w:jc w:val="both"/>
    </w:pPr>
    <w:rPr>
      <w:kern w:val="2"/>
      <w:sz w:val="21"/>
      <w:szCs w:val="22"/>
      <w14:ligatures w14:val="standardContextual"/>
    </w:rPr>
  </w:style>
  <w:style w:type="paragraph" w:customStyle="1" w:styleId="D9BC093206D741AE84260872821E3B4D">
    <w:name w:val="D9BC093206D741AE84260872821E3B4D"/>
    <w:qFormat/>
    <w:pPr>
      <w:widowControl w:val="0"/>
      <w:jc w:val="both"/>
    </w:pPr>
    <w:rPr>
      <w:kern w:val="2"/>
      <w:sz w:val="21"/>
      <w:szCs w:val="22"/>
      <w14:ligatures w14:val="standardContextual"/>
    </w:rPr>
  </w:style>
  <w:style w:type="paragraph" w:customStyle="1" w:styleId="B01FCC955D784561BBE1BA93ADC149AC">
    <w:name w:val="B01FCC955D784561BBE1BA93ADC149AC"/>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FBE02-DE40-4141-9E2D-C0BCDBF3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12</Pages>
  <Words>1203</Words>
  <Characters>6863</Characters>
  <Application>Microsoft Office Word</Application>
  <DocSecurity>0</DocSecurity>
  <Lines>57</Lines>
  <Paragraphs>16</Paragraphs>
  <ScaleCrop>false</ScaleCrop>
  <Company>PCMI</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张清伟</dc:creator>
  <dc:description>&lt;config cover="true" show_menu="true" version="1.0.0" doctype="SDKXY"&gt;_x000d_
&lt;/config&gt;</dc:description>
  <cp:lastModifiedBy>lwf</cp:lastModifiedBy>
  <cp:revision>2</cp:revision>
  <cp:lastPrinted>2020-08-30T10:00:00Z</cp:lastPrinted>
  <dcterms:created xsi:type="dcterms:W3CDTF">2025-08-04T06:42:00Z</dcterms:created>
  <dcterms:modified xsi:type="dcterms:W3CDTF">2025-08-04T06:42:00Z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2052-11.8.2.8593</vt:lpwstr>
  </property>
  <property fmtid="{D5CDD505-2E9C-101B-9397-08002B2CF9AE}" pid="15" name="ICV">
    <vt:lpwstr>85C01B5E7A784A7F8807A7F9B7088126</vt:lpwstr>
  </property>
  <property fmtid="{D5CDD505-2E9C-101B-9397-08002B2CF9AE}" pid="16" name="KSOTemplateDocerSaveRecord">
    <vt:lpwstr>eyJoZGlkIjoiZTVjMzY5OTJkZDA5NTYzZDY5YmNjMDMzMGQwZmU2NmIiLCJ1c2VySWQiOiI0MzI0MTA5MzUifQ==</vt:lpwstr>
  </property>
</Properties>
</file>