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6F" w:rsidRDefault="00C7436F" w:rsidP="00207FDC">
      <w:pPr>
        <w:spacing w:line="360" w:lineRule="auto"/>
        <w:jc w:val="center"/>
        <w:rPr>
          <w:rFonts w:ascii="黑体" w:eastAsia="黑体" w:hAnsi="黑体" w:hint="eastAsia"/>
          <w:sz w:val="44"/>
          <w:szCs w:val="44"/>
        </w:rPr>
      </w:pPr>
    </w:p>
    <w:p w:rsidR="001D4D71" w:rsidRPr="00C05181" w:rsidRDefault="00A01DBF" w:rsidP="00301C6F">
      <w:pPr>
        <w:spacing w:line="560" w:lineRule="exact"/>
        <w:jc w:val="center"/>
        <w:rPr>
          <w:rFonts w:ascii="方正小标宋简体" w:eastAsia="方正小标宋简体" w:hAnsi="宋体"/>
          <w:sz w:val="44"/>
          <w:szCs w:val="44"/>
        </w:rPr>
      </w:pPr>
      <w:r w:rsidRPr="00A01DBF">
        <w:rPr>
          <w:rFonts w:ascii="方正小标宋简体" w:eastAsia="方正小标宋简体" w:hAnsi="宋体" w:hint="eastAsia"/>
          <w:sz w:val="44"/>
          <w:szCs w:val="44"/>
        </w:rPr>
        <w:t>北京市进一步强化节能实施方案解读</w:t>
      </w:r>
      <w:bookmarkStart w:id="0" w:name="_GoBack"/>
      <w:bookmarkEnd w:id="0"/>
    </w:p>
    <w:p w:rsidR="001D4D71" w:rsidRDefault="001D4D71" w:rsidP="00207FDC">
      <w:pPr>
        <w:spacing w:line="360" w:lineRule="auto"/>
      </w:pPr>
    </w:p>
    <w:p w:rsidR="001D4D71" w:rsidRDefault="003F70E0" w:rsidP="00C7436F">
      <w:pPr>
        <w:spacing w:line="560" w:lineRule="exact"/>
        <w:ind w:firstLineChars="200" w:firstLine="640"/>
      </w:pPr>
      <w:r>
        <w:rPr>
          <w:rFonts w:hint="eastAsia"/>
        </w:rPr>
        <w:t>近日，</w:t>
      </w:r>
      <w:r w:rsidR="00C05181" w:rsidRPr="00125A24">
        <w:rPr>
          <w:rFonts w:hint="eastAsia"/>
        </w:rPr>
        <w:t>市委常委会审议通过</w:t>
      </w:r>
      <w:r w:rsidR="00C05181">
        <w:rPr>
          <w:rFonts w:hint="eastAsia"/>
        </w:rPr>
        <w:t>了</w:t>
      </w:r>
      <w:r w:rsidR="00125A24" w:rsidRPr="00125A24">
        <w:rPr>
          <w:rFonts w:hint="eastAsia"/>
        </w:rPr>
        <w:t>《北京市进一步强化节能实施方案》</w:t>
      </w:r>
      <w:r w:rsidR="00A75488">
        <w:rPr>
          <w:rFonts w:hint="eastAsia"/>
        </w:rPr>
        <w:t>（以下</w:t>
      </w:r>
      <w:r w:rsidR="00A75488">
        <w:t>简称《方案》</w:t>
      </w:r>
      <w:r w:rsidR="00A75488">
        <w:rPr>
          <w:rFonts w:hint="eastAsia"/>
        </w:rPr>
        <w:t>）</w:t>
      </w:r>
      <w:r>
        <w:rPr>
          <w:rFonts w:hint="eastAsia"/>
        </w:rPr>
        <w:t>，</w:t>
      </w:r>
      <w:r w:rsidR="0039624E">
        <w:rPr>
          <w:rFonts w:hint="eastAsia"/>
        </w:rPr>
        <w:t>市发展改革委、</w:t>
      </w:r>
      <w:r w:rsidR="0039624E">
        <w:t>市委宣传部、</w:t>
      </w:r>
      <w:r w:rsidR="0039624E">
        <w:rPr>
          <w:rFonts w:hint="eastAsia"/>
        </w:rPr>
        <w:t>市机关事务管理局、市教委、市经济</w:t>
      </w:r>
      <w:r w:rsidR="00227FA1">
        <w:rPr>
          <w:rFonts w:hint="eastAsia"/>
        </w:rPr>
        <w:t>和</w:t>
      </w:r>
      <w:r w:rsidR="0039624E" w:rsidRPr="0039624E">
        <w:rPr>
          <w:rFonts w:hint="eastAsia"/>
        </w:rPr>
        <w:t>信息化局、市住房城乡建设委、市城市管理委、市交通委、市商务局、市市场监管局、市国资委等</w:t>
      </w:r>
      <w:r w:rsidR="00953AF9">
        <w:rPr>
          <w:rFonts w:hint="eastAsia"/>
        </w:rPr>
        <w:t>11</w:t>
      </w:r>
      <w:r w:rsidR="00125A24">
        <w:rPr>
          <w:rFonts w:hint="eastAsia"/>
        </w:rPr>
        <w:t>部门联合印发。《方案》</w:t>
      </w:r>
      <w:r w:rsidR="0095628B">
        <w:t>以</w:t>
      </w:r>
      <w:r w:rsidR="0095628B">
        <w:rPr>
          <w:rFonts w:hint="eastAsia"/>
        </w:rPr>
        <w:t>充分发挥</w:t>
      </w:r>
      <w:r w:rsidR="0095628B">
        <w:t>节能的“</w:t>
      </w:r>
      <w:r w:rsidR="0095628B">
        <w:rPr>
          <w:rFonts w:hint="eastAsia"/>
        </w:rPr>
        <w:t>第一能源</w:t>
      </w:r>
      <w:r w:rsidR="0095628B">
        <w:t>”</w:t>
      </w:r>
      <w:r w:rsidR="0095628B">
        <w:rPr>
          <w:rFonts w:hint="eastAsia"/>
        </w:rPr>
        <w:t>作用，</w:t>
      </w:r>
      <w:r w:rsidR="006F14E7">
        <w:t>进一步保障首都</w:t>
      </w:r>
      <w:r w:rsidR="006F14E7">
        <w:rPr>
          <w:rFonts w:hint="eastAsia"/>
        </w:rPr>
        <w:t>能源安全平稳</w:t>
      </w:r>
      <w:r w:rsidR="006F14E7">
        <w:t>高效运行为</w:t>
      </w:r>
      <w:r w:rsidR="006F14E7">
        <w:rPr>
          <w:rFonts w:hint="eastAsia"/>
        </w:rPr>
        <w:t>目的</w:t>
      </w:r>
      <w:r w:rsidR="006F14E7">
        <w:t>，</w:t>
      </w:r>
      <w:r w:rsidR="006C1991">
        <w:t>提出了本市进一步强化</w:t>
      </w:r>
      <w:r w:rsidR="006C1991">
        <w:rPr>
          <w:rFonts w:hint="eastAsia"/>
        </w:rPr>
        <w:t>节能</w:t>
      </w:r>
      <w:r w:rsidR="00B92C59">
        <w:t>工作</w:t>
      </w:r>
      <w:r w:rsidR="006C1991">
        <w:t>的十条</w:t>
      </w:r>
      <w:r w:rsidR="00B92C59">
        <w:rPr>
          <w:rFonts w:hint="eastAsia"/>
        </w:rPr>
        <w:t>措施</w:t>
      </w:r>
      <w:r w:rsidR="006C1991">
        <w:t>。</w:t>
      </w:r>
    </w:p>
    <w:p w:rsidR="006C1991" w:rsidRPr="006C1991" w:rsidRDefault="006C1991" w:rsidP="00C7436F">
      <w:pPr>
        <w:spacing w:line="560" w:lineRule="exact"/>
        <w:ind w:firstLineChars="200" w:firstLine="640"/>
        <w:rPr>
          <w:rFonts w:ascii="黑体" w:eastAsia="黑体" w:hAnsi="黑体"/>
        </w:rPr>
      </w:pPr>
      <w:r w:rsidRPr="006C1991">
        <w:rPr>
          <w:rFonts w:ascii="黑体" w:eastAsia="黑体" w:hAnsi="黑体" w:hint="eastAsia"/>
        </w:rPr>
        <w:t>一、</w:t>
      </w:r>
      <w:r w:rsidRPr="006C1991">
        <w:rPr>
          <w:rFonts w:ascii="黑体" w:eastAsia="黑体" w:hAnsi="黑体"/>
        </w:rPr>
        <w:t>出台</w:t>
      </w:r>
      <w:r w:rsidR="006B5EA0">
        <w:rPr>
          <w:rFonts w:ascii="黑体" w:eastAsia="黑体" w:hAnsi="黑体" w:hint="eastAsia"/>
        </w:rPr>
        <w:t>背景</w:t>
      </w:r>
    </w:p>
    <w:p w:rsidR="002B5739" w:rsidRDefault="006C1991" w:rsidP="00C7436F">
      <w:pPr>
        <w:spacing w:line="560" w:lineRule="exact"/>
        <w:ind w:firstLineChars="200" w:firstLine="640"/>
      </w:pPr>
      <w:r>
        <w:rPr>
          <w:rFonts w:hint="eastAsia"/>
        </w:rPr>
        <w:t>节约资源</w:t>
      </w:r>
      <w:r>
        <w:t>是</w:t>
      </w:r>
      <w:r>
        <w:rPr>
          <w:rFonts w:hint="eastAsia"/>
        </w:rPr>
        <w:t>我国的</w:t>
      </w:r>
      <w:r>
        <w:t>基本国策。</w:t>
      </w:r>
      <w:r>
        <w:rPr>
          <w:rFonts w:hint="eastAsia"/>
        </w:rPr>
        <w:t>习近平</w:t>
      </w:r>
      <w:r>
        <w:t>总书记</w:t>
      </w:r>
      <w:r w:rsidR="00B92C59">
        <w:rPr>
          <w:rFonts w:hint="eastAsia"/>
        </w:rPr>
        <w:t>多次</w:t>
      </w:r>
      <w:r w:rsidR="00B92C59">
        <w:t>强调</w:t>
      </w:r>
      <w:r w:rsidR="00B92C59">
        <w:rPr>
          <w:rFonts w:hint="eastAsia"/>
        </w:rPr>
        <w:t>，</w:t>
      </w:r>
      <w:r w:rsidR="00B92C59" w:rsidRPr="00B92C59">
        <w:rPr>
          <w:rFonts w:hint="eastAsia"/>
        </w:rPr>
        <w:t>要把节约能源资源放在首位，实行全面节约战略</w:t>
      </w:r>
      <w:r w:rsidR="000B0835">
        <w:rPr>
          <w:rFonts w:hint="eastAsia"/>
        </w:rPr>
        <w:t>，</w:t>
      </w:r>
      <w:r w:rsidR="00B92C59" w:rsidRPr="00B92C59">
        <w:rPr>
          <w:rFonts w:hint="eastAsia"/>
        </w:rPr>
        <w:t>把节能贯穿于经济社会发展全过程和各领域</w:t>
      </w:r>
      <w:r w:rsidR="00B92C59">
        <w:rPr>
          <w:rFonts w:hint="eastAsia"/>
        </w:rPr>
        <w:t>，</w:t>
      </w:r>
      <w:r w:rsidR="00B92C59" w:rsidRPr="00B92C59">
        <w:rPr>
          <w:rFonts w:hint="eastAsia"/>
        </w:rPr>
        <w:t>树立勤俭节约的消费观，加快形成能源节约型社会</w:t>
      </w:r>
      <w:r w:rsidR="00B92C59">
        <w:rPr>
          <w:rFonts w:hint="eastAsia"/>
        </w:rPr>
        <w:t>。</w:t>
      </w:r>
      <w:r w:rsidR="00464263">
        <w:rPr>
          <w:rFonts w:hint="eastAsia"/>
        </w:rPr>
        <w:t>要</w:t>
      </w:r>
      <w:r w:rsidR="00B92C59" w:rsidRPr="00B92C59">
        <w:rPr>
          <w:rFonts w:hint="eastAsia"/>
        </w:rPr>
        <w:t>倡导简约适度、绿色低碳的生活方式。</w:t>
      </w:r>
    </w:p>
    <w:p w:rsidR="002B5739" w:rsidRDefault="002B5739" w:rsidP="00C7436F">
      <w:pPr>
        <w:spacing w:line="560" w:lineRule="exact"/>
        <w:ind w:firstLineChars="200" w:firstLine="640"/>
      </w:pPr>
      <w:r w:rsidRPr="000829EB">
        <w:rPr>
          <w:rFonts w:hint="eastAsia"/>
        </w:rPr>
        <w:t>节能是生态文明建设的内在要求，是绿色北京建设的重要任务，是降碳减污的源头措施。</w:t>
      </w:r>
      <w:r w:rsidR="00A10470" w:rsidRPr="00A10470">
        <w:rPr>
          <w:rFonts w:hint="eastAsia"/>
        </w:rPr>
        <w:t>近日，《中共中央国务院关于完整准确全面贯彻新发展理念做好碳达峰碳中和工作的意见》正式对外发布，</w:t>
      </w:r>
      <w:r w:rsidR="0095628B">
        <w:rPr>
          <w:rFonts w:hint="eastAsia"/>
        </w:rPr>
        <w:t>将</w:t>
      </w:r>
      <w:r w:rsidR="00A10470" w:rsidRPr="00A10470">
        <w:rPr>
          <w:rFonts w:hint="eastAsia"/>
        </w:rPr>
        <w:t>“节约优先”作为工作原则之一，</w:t>
      </w:r>
      <w:r w:rsidR="0095628B">
        <w:rPr>
          <w:rFonts w:hint="eastAsia"/>
        </w:rPr>
        <w:t>要求</w:t>
      </w:r>
      <w:r w:rsidR="00A10470" w:rsidRPr="00A10470">
        <w:rPr>
          <w:rFonts w:hint="eastAsia"/>
        </w:rPr>
        <w:t>“把节约能源资源放在首位，实行全面节约战略，持续降低单位产出能源资源消耗和碳排放，提高投入产出效率，倡导简约适度、绿色低碳生活方式，从源头和入口形成有效的碳排放控制阀门”。</w:t>
      </w:r>
    </w:p>
    <w:p w:rsidR="006E3E79" w:rsidRDefault="00B4588B" w:rsidP="00C7436F">
      <w:pPr>
        <w:spacing w:line="560" w:lineRule="exact"/>
        <w:ind w:firstLineChars="200" w:firstLine="640"/>
      </w:pPr>
      <w:r>
        <w:rPr>
          <w:rFonts w:hint="eastAsia"/>
        </w:rPr>
        <w:lastRenderedPageBreak/>
        <w:t>多年来</w:t>
      </w:r>
      <w:r>
        <w:t>，</w:t>
      </w:r>
      <w:r w:rsidR="006E3E79">
        <w:rPr>
          <w:rFonts w:hint="eastAsia"/>
        </w:rPr>
        <w:t>北京市积极</w:t>
      </w:r>
      <w:r w:rsidR="006E3E79">
        <w:t>落实国家相关部署，</w:t>
      </w:r>
      <w:r w:rsidR="00185FF9">
        <w:rPr>
          <w:rFonts w:hint="eastAsia"/>
        </w:rPr>
        <w:t>能源节约</w:t>
      </w:r>
      <w:r w:rsidR="004047E5">
        <w:rPr>
          <w:rFonts w:hint="eastAsia"/>
        </w:rPr>
        <w:t>成效明显</w:t>
      </w:r>
      <w:r w:rsidR="004047E5">
        <w:t>，相关</w:t>
      </w:r>
      <w:r w:rsidR="00185FF9">
        <w:rPr>
          <w:rFonts w:hint="eastAsia"/>
        </w:rPr>
        <w:t>工作</w:t>
      </w:r>
      <w:r w:rsidR="006E3E79">
        <w:rPr>
          <w:rFonts w:hint="eastAsia"/>
        </w:rPr>
        <w:t>走在</w:t>
      </w:r>
      <w:r w:rsidR="006E3E79">
        <w:t>全国前列，</w:t>
      </w:r>
      <w:r w:rsidR="0006152E" w:rsidRPr="009F36E7">
        <w:rPr>
          <w:rFonts w:ascii="仿宋_GB2312" w:eastAsia="仿宋_GB2312" w:hint="eastAsia"/>
        </w:rPr>
        <w:t>连续1</w:t>
      </w:r>
      <w:r w:rsidR="0006152E">
        <w:rPr>
          <w:rFonts w:ascii="仿宋_GB2312" w:eastAsia="仿宋_GB2312"/>
        </w:rPr>
        <w:t>4</w:t>
      </w:r>
      <w:r w:rsidR="0006152E" w:rsidRPr="009F36E7">
        <w:rPr>
          <w:rFonts w:ascii="仿宋_GB2312" w:eastAsia="仿宋_GB2312" w:hint="eastAsia"/>
        </w:rPr>
        <w:t>年“超额完成”</w:t>
      </w:r>
      <w:r w:rsidR="0006152E">
        <w:rPr>
          <w:rFonts w:hint="eastAsia"/>
        </w:rPr>
        <w:t>国家下达</w:t>
      </w:r>
      <w:r w:rsidR="0006152E">
        <w:t>的</w:t>
      </w:r>
      <w:r w:rsidR="0006152E" w:rsidRPr="009F36E7">
        <w:rPr>
          <w:rFonts w:ascii="仿宋_GB2312" w:eastAsia="仿宋_GB2312" w:hint="eastAsia"/>
        </w:rPr>
        <w:t>节能目标</w:t>
      </w:r>
      <w:r w:rsidR="0006152E">
        <w:rPr>
          <w:rFonts w:ascii="仿宋_GB2312" w:eastAsia="仿宋_GB2312" w:hint="eastAsia"/>
        </w:rPr>
        <w:t>任务，</w:t>
      </w:r>
      <w:r w:rsidR="0006152E">
        <w:rPr>
          <w:rFonts w:ascii="仿宋_GB2312" w:eastAsia="仿宋_GB2312"/>
        </w:rPr>
        <w:t>能源利用效率</w:t>
      </w:r>
      <w:r w:rsidR="0006152E">
        <w:rPr>
          <w:rFonts w:hint="eastAsia"/>
        </w:rPr>
        <w:t>始终保持</w:t>
      </w:r>
      <w:r>
        <w:t>全国</w:t>
      </w:r>
      <w:r w:rsidR="0006152E">
        <w:rPr>
          <w:rFonts w:hint="eastAsia"/>
        </w:rPr>
        <w:t>省级</w:t>
      </w:r>
      <w:r w:rsidR="0006152E">
        <w:t>地区</w:t>
      </w:r>
      <w:r w:rsidR="0006152E">
        <w:rPr>
          <w:rFonts w:hint="eastAsia"/>
        </w:rPr>
        <w:t>最优</w:t>
      </w:r>
      <w:r w:rsidR="0006152E">
        <w:t>水平。</w:t>
      </w:r>
      <w:r>
        <w:rPr>
          <w:rFonts w:ascii="仿宋_GB2312" w:eastAsia="仿宋_GB2312" w:hint="eastAsia"/>
        </w:rPr>
        <w:t>但</w:t>
      </w:r>
      <w:r w:rsidR="0006152E" w:rsidRPr="00B4588B">
        <w:rPr>
          <w:rFonts w:ascii="仿宋_GB2312" w:eastAsia="仿宋_GB2312" w:hint="eastAsia"/>
        </w:rPr>
        <w:t>对</w:t>
      </w:r>
      <w:r w:rsidR="0006152E">
        <w:rPr>
          <w:rFonts w:ascii="仿宋_GB2312" w:eastAsia="仿宋_GB2312" w:hint="eastAsia"/>
        </w:rPr>
        <w:t>标</w:t>
      </w:r>
      <w:r w:rsidRPr="00B4588B">
        <w:rPr>
          <w:rFonts w:ascii="仿宋_GB2312" w:eastAsia="仿宋_GB2312" w:hint="eastAsia"/>
        </w:rPr>
        <w:t>国际一流的和谐宜居之都的首善</w:t>
      </w:r>
      <w:r w:rsidR="0006152E">
        <w:rPr>
          <w:rFonts w:ascii="仿宋_GB2312" w:eastAsia="仿宋_GB2312" w:hint="eastAsia"/>
        </w:rPr>
        <w:t>要求</w:t>
      </w:r>
      <w:r w:rsidRPr="00B4588B">
        <w:rPr>
          <w:rFonts w:ascii="仿宋_GB2312" w:eastAsia="仿宋_GB2312" w:hint="eastAsia"/>
        </w:rPr>
        <w:t>，本市节能工作</w:t>
      </w:r>
      <w:r w:rsidR="0006152E">
        <w:rPr>
          <w:rFonts w:ascii="仿宋_GB2312" w:eastAsia="仿宋_GB2312" w:hint="eastAsia"/>
        </w:rPr>
        <w:t>仍</w:t>
      </w:r>
      <w:r w:rsidR="0006152E" w:rsidRPr="00B4588B">
        <w:rPr>
          <w:rFonts w:ascii="仿宋_GB2312" w:eastAsia="仿宋_GB2312" w:hint="eastAsia"/>
        </w:rPr>
        <w:t>有</w:t>
      </w:r>
      <w:r w:rsidRPr="00B4588B">
        <w:rPr>
          <w:rFonts w:ascii="仿宋_GB2312" w:eastAsia="仿宋_GB2312" w:hint="eastAsia"/>
        </w:rPr>
        <w:t>提升空间，</w:t>
      </w:r>
      <w:r w:rsidR="00DC7303">
        <w:rPr>
          <w:rFonts w:ascii="仿宋_GB2312" w:eastAsia="仿宋_GB2312" w:hint="eastAsia"/>
        </w:rPr>
        <w:t>仍需要</w:t>
      </w:r>
      <w:r w:rsidR="007906D5">
        <w:rPr>
          <w:rFonts w:ascii="仿宋_GB2312" w:eastAsia="仿宋_GB2312"/>
        </w:rPr>
        <w:t>进一步</w:t>
      </w:r>
      <w:r w:rsidR="007906D5">
        <w:rPr>
          <w:rFonts w:ascii="仿宋_GB2312" w:eastAsia="仿宋_GB2312" w:hint="eastAsia"/>
        </w:rPr>
        <w:t>提高本市能源利用效率</w:t>
      </w:r>
      <w:r>
        <w:rPr>
          <w:rFonts w:ascii="仿宋_GB2312" w:eastAsia="仿宋_GB2312"/>
        </w:rPr>
        <w:t>。</w:t>
      </w:r>
    </w:p>
    <w:p w:rsidR="006E3E79" w:rsidRPr="00DF5899" w:rsidRDefault="000C0C39" w:rsidP="00C7436F">
      <w:pPr>
        <w:spacing w:line="560" w:lineRule="exact"/>
        <w:ind w:firstLineChars="200" w:firstLine="640"/>
        <w:rPr>
          <w:rFonts w:ascii="黑体" w:eastAsia="黑体" w:hAnsi="黑体"/>
        </w:rPr>
      </w:pPr>
      <w:r w:rsidRPr="00DF5899">
        <w:rPr>
          <w:rFonts w:ascii="黑体" w:eastAsia="黑体" w:hAnsi="黑体" w:hint="eastAsia"/>
        </w:rPr>
        <w:t>二、总体</w:t>
      </w:r>
      <w:r w:rsidR="00DF5899" w:rsidRPr="00DF5899">
        <w:rPr>
          <w:rFonts w:ascii="黑体" w:eastAsia="黑体" w:hAnsi="黑体" w:hint="eastAsia"/>
        </w:rPr>
        <w:t>考虑</w:t>
      </w:r>
    </w:p>
    <w:p w:rsidR="006B5EA0" w:rsidRDefault="00B92C59" w:rsidP="003234EF">
      <w:pPr>
        <w:spacing w:line="560" w:lineRule="exact"/>
        <w:ind w:firstLineChars="200" w:firstLine="640"/>
        <w:rPr>
          <w:b/>
        </w:rPr>
      </w:pPr>
      <w:r>
        <w:rPr>
          <w:rFonts w:hint="eastAsia"/>
        </w:rPr>
        <w:t>《方案》</w:t>
      </w:r>
      <w:r w:rsidR="000829EB">
        <w:rPr>
          <w:rFonts w:hint="eastAsia"/>
        </w:rPr>
        <w:t>总体</w:t>
      </w:r>
      <w:r w:rsidR="000829EB">
        <w:t>考虑</w:t>
      </w:r>
      <w:r w:rsidR="000829EB">
        <w:rPr>
          <w:rFonts w:hint="eastAsia"/>
        </w:rPr>
        <w:t>是</w:t>
      </w:r>
      <w:r w:rsidR="000829EB">
        <w:t>做好</w:t>
      </w:r>
      <w:r w:rsidR="000829EB" w:rsidRPr="00301C6F">
        <w:rPr>
          <w:b/>
        </w:rPr>
        <w:t>三个“</w:t>
      </w:r>
      <w:r w:rsidR="000829EB" w:rsidRPr="006B5EA0">
        <w:rPr>
          <w:rFonts w:hint="eastAsia"/>
          <w:b/>
        </w:rPr>
        <w:t>统筹</w:t>
      </w:r>
      <w:r w:rsidR="000829EB" w:rsidRPr="006B5EA0">
        <w:rPr>
          <w:b/>
        </w:rPr>
        <w:t>”</w:t>
      </w:r>
      <w:r w:rsidR="006B5EA0" w:rsidRPr="006B5EA0">
        <w:rPr>
          <w:rFonts w:hint="eastAsia"/>
          <w:b/>
        </w:rPr>
        <w:t>、</w:t>
      </w:r>
      <w:r w:rsidR="006B5EA0" w:rsidRPr="006B5EA0">
        <w:rPr>
          <w:b/>
        </w:rPr>
        <w:t>三个“</w:t>
      </w:r>
      <w:r w:rsidR="006B5EA0" w:rsidRPr="006B5EA0">
        <w:rPr>
          <w:rFonts w:hint="eastAsia"/>
          <w:b/>
        </w:rPr>
        <w:t>先行</w:t>
      </w:r>
      <w:r w:rsidR="006B5EA0" w:rsidRPr="006B5EA0">
        <w:rPr>
          <w:b/>
        </w:rPr>
        <w:t>”</w:t>
      </w:r>
      <w:r w:rsidR="006B5EA0">
        <w:rPr>
          <w:rFonts w:hint="eastAsia"/>
          <w:b/>
        </w:rPr>
        <w:t>。</w:t>
      </w:r>
    </w:p>
    <w:p w:rsidR="003234EF" w:rsidRDefault="006B5EA0" w:rsidP="003234EF">
      <w:pPr>
        <w:spacing w:line="560" w:lineRule="exact"/>
        <w:ind w:firstLineChars="200" w:firstLine="643"/>
      </w:pPr>
      <w:r>
        <w:rPr>
          <w:rFonts w:hint="eastAsia"/>
          <w:b/>
        </w:rPr>
        <w:t>三个“统筹</w:t>
      </w:r>
      <w:r>
        <w:rPr>
          <w:b/>
        </w:rPr>
        <w:t>”</w:t>
      </w:r>
      <w:r w:rsidR="000829EB">
        <w:rPr>
          <w:rFonts w:hint="eastAsia"/>
        </w:rPr>
        <w:t>：</w:t>
      </w:r>
      <w:r w:rsidR="000829EB" w:rsidRPr="000829EB">
        <w:rPr>
          <w:rFonts w:hint="eastAsia"/>
          <w:b/>
        </w:rPr>
        <w:t>统筹</w:t>
      </w:r>
      <w:r w:rsidR="000829EB" w:rsidRPr="000829EB">
        <w:rPr>
          <w:rFonts w:hint="eastAsia"/>
        </w:rPr>
        <w:t>好近期与中长期的关系，强化今冬明春可以落地的措施，积极做好中长期政策储备；</w:t>
      </w:r>
      <w:r w:rsidR="000829EB" w:rsidRPr="000829EB">
        <w:rPr>
          <w:rFonts w:hint="eastAsia"/>
          <w:b/>
        </w:rPr>
        <w:t>统筹</w:t>
      </w:r>
      <w:r w:rsidR="000829EB" w:rsidRPr="000829EB">
        <w:rPr>
          <w:rFonts w:hint="eastAsia"/>
        </w:rPr>
        <w:t>好政府和社会的关系，在更好发挥政府服务管理职责的同时，注重广泛动员企业和市民主动配合参与；</w:t>
      </w:r>
      <w:r w:rsidR="003234EF" w:rsidRPr="000829EB">
        <w:rPr>
          <w:rFonts w:hint="eastAsia"/>
          <w:b/>
        </w:rPr>
        <w:t>统筹</w:t>
      </w:r>
      <w:r w:rsidR="003234EF" w:rsidRPr="000829EB">
        <w:rPr>
          <w:rFonts w:hint="eastAsia"/>
        </w:rPr>
        <w:t>好措施和目标的关系，各项强化措施的取舍和力度，</w:t>
      </w:r>
      <w:r w:rsidR="003234EF">
        <w:rPr>
          <w:rFonts w:hint="eastAsia"/>
        </w:rPr>
        <w:t>在保障</w:t>
      </w:r>
      <w:r w:rsidR="003234EF" w:rsidRPr="000829EB">
        <w:rPr>
          <w:rFonts w:hint="eastAsia"/>
        </w:rPr>
        <w:t>本市</w:t>
      </w:r>
      <w:r w:rsidR="003234EF">
        <w:rPr>
          <w:rFonts w:hint="eastAsia"/>
        </w:rPr>
        <w:t>经济社会</w:t>
      </w:r>
      <w:r w:rsidR="003234EF">
        <w:t>平稳运行的同时，确保</w:t>
      </w:r>
      <w:r w:rsidR="003234EF">
        <w:rPr>
          <w:rFonts w:hint="eastAsia"/>
        </w:rPr>
        <w:t>节能降碳目标</w:t>
      </w:r>
      <w:r w:rsidR="003234EF">
        <w:t>的完成。</w:t>
      </w:r>
    </w:p>
    <w:p w:rsidR="003234EF" w:rsidRDefault="006B5EA0" w:rsidP="003234EF">
      <w:pPr>
        <w:spacing w:line="560" w:lineRule="exact"/>
        <w:ind w:firstLineChars="200" w:firstLine="643"/>
      </w:pPr>
      <w:r>
        <w:rPr>
          <w:rFonts w:hint="eastAsia"/>
          <w:b/>
        </w:rPr>
        <w:t>三个“先行</w:t>
      </w:r>
      <w:r>
        <w:rPr>
          <w:b/>
        </w:rPr>
        <w:t>”</w:t>
      </w:r>
      <w:r w:rsidR="003234EF">
        <w:rPr>
          <w:rFonts w:hint="eastAsia"/>
        </w:rPr>
        <w:t>：党政机关</w:t>
      </w:r>
      <w:r w:rsidR="00DC7303" w:rsidRPr="00DC7303">
        <w:rPr>
          <w:rFonts w:hint="eastAsia"/>
        </w:rPr>
        <w:t>和国有企事业单位</w:t>
      </w:r>
      <w:r w:rsidR="003234EF" w:rsidRPr="006B5EA0">
        <w:rPr>
          <w:b/>
        </w:rPr>
        <w:t>先行</w:t>
      </w:r>
      <w:r w:rsidR="003234EF">
        <w:t>，全社会跟</w:t>
      </w:r>
      <w:r w:rsidR="003234EF" w:rsidRPr="00301C6F">
        <w:t>进；</w:t>
      </w:r>
      <w:r w:rsidR="003234EF">
        <w:rPr>
          <w:rFonts w:hint="eastAsia"/>
        </w:rPr>
        <w:t>科技</w:t>
      </w:r>
      <w:r w:rsidR="003234EF">
        <w:t>和服务</w:t>
      </w:r>
      <w:r w:rsidR="003234EF" w:rsidRPr="006B5EA0">
        <w:rPr>
          <w:b/>
        </w:rPr>
        <w:t>先行</w:t>
      </w:r>
      <w:r w:rsidR="003234EF">
        <w:rPr>
          <w:rFonts w:hint="eastAsia"/>
        </w:rPr>
        <w:t>，法律法规</w:t>
      </w:r>
      <w:r w:rsidR="003234EF" w:rsidRPr="006B5EA0">
        <w:rPr>
          <w:rFonts w:hint="eastAsia"/>
        </w:rPr>
        <w:t>跟进</w:t>
      </w:r>
      <w:r w:rsidR="003234EF">
        <w:t>；</w:t>
      </w:r>
      <w:r w:rsidR="003234EF">
        <w:rPr>
          <w:rFonts w:hint="eastAsia"/>
        </w:rPr>
        <w:t>重点领域</w:t>
      </w:r>
      <w:r w:rsidR="003234EF" w:rsidRPr="006B5EA0">
        <w:rPr>
          <w:b/>
        </w:rPr>
        <w:t>先行</w:t>
      </w:r>
      <w:r w:rsidR="003234EF">
        <w:t>，</w:t>
      </w:r>
      <w:r w:rsidR="003234EF">
        <w:rPr>
          <w:rFonts w:hint="eastAsia"/>
        </w:rPr>
        <w:t>各</w:t>
      </w:r>
      <w:r w:rsidR="003234EF">
        <w:t>行各业同步跟</w:t>
      </w:r>
      <w:r w:rsidR="003234EF" w:rsidRPr="00301C6F">
        <w:t>进</w:t>
      </w:r>
      <w:r w:rsidR="003234EF" w:rsidRPr="00301C6F">
        <w:rPr>
          <w:rFonts w:hint="eastAsia"/>
        </w:rPr>
        <w:t>。</w:t>
      </w:r>
    </w:p>
    <w:p w:rsidR="003234EF" w:rsidRPr="006D54D8" w:rsidRDefault="003234EF" w:rsidP="003234EF">
      <w:pPr>
        <w:spacing w:line="560" w:lineRule="exact"/>
        <w:ind w:firstLineChars="200" w:firstLine="640"/>
        <w:rPr>
          <w:rFonts w:ascii="黑体" w:eastAsia="黑体" w:hAnsi="黑体"/>
        </w:rPr>
      </w:pPr>
      <w:r w:rsidRPr="006D54D8">
        <w:rPr>
          <w:rFonts w:ascii="黑体" w:eastAsia="黑体" w:hAnsi="黑体" w:hint="eastAsia"/>
        </w:rPr>
        <w:t>三</w:t>
      </w:r>
      <w:r w:rsidRPr="006D54D8">
        <w:rPr>
          <w:rFonts w:ascii="黑体" w:eastAsia="黑体" w:hAnsi="黑体"/>
        </w:rPr>
        <w:t>、主要内容</w:t>
      </w:r>
    </w:p>
    <w:p w:rsidR="003234EF" w:rsidRPr="006D54D8" w:rsidRDefault="003234EF" w:rsidP="003234EF">
      <w:pPr>
        <w:adjustRightInd w:val="0"/>
        <w:snapToGrid w:val="0"/>
        <w:spacing w:line="560" w:lineRule="exact"/>
        <w:ind w:firstLineChars="221" w:firstLine="707"/>
      </w:pPr>
      <w:r w:rsidRPr="006D54D8">
        <w:rPr>
          <w:rFonts w:hint="eastAsia"/>
        </w:rPr>
        <w:t>《方案》共十条</w:t>
      </w:r>
      <w:r>
        <w:rPr>
          <w:rFonts w:hint="eastAsia"/>
        </w:rPr>
        <w:t>，主要包括</w:t>
      </w:r>
      <w:r>
        <w:t>：</w:t>
      </w:r>
    </w:p>
    <w:p w:rsidR="003234EF" w:rsidRDefault="003234EF" w:rsidP="003234EF">
      <w:pPr>
        <w:adjustRightInd w:val="0"/>
        <w:snapToGrid w:val="0"/>
        <w:spacing w:line="560" w:lineRule="exact"/>
        <w:ind w:firstLineChars="221" w:firstLine="707"/>
        <w:rPr>
          <w:rFonts w:ascii="仿宋_GB2312" w:eastAsia="仿宋_GB2312"/>
        </w:rPr>
      </w:pPr>
      <w:r>
        <w:rPr>
          <w:rFonts w:ascii="楷体_GB2312" w:eastAsia="楷体_GB2312" w:hAnsi="黑体" w:hint="eastAsia"/>
        </w:rPr>
        <w:t>一是关于</w:t>
      </w:r>
      <w:r w:rsidRPr="00C843EB">
        <w:rPr>
          <w:rFonts w:ascii="楷体_GB2312" w:eastAsia="楷体_GB2312" w:hAnsi="黑体" w:hint="eastAsia"/>
        </w:rPr>
        <w:t>目标</w:t>
      </w:r>
      <w:r>
        <w:rPr>
          <w:rFonts w:ascii="楷体_GB2312" w:eastAsia="楷体_GB2312" w:hAnsi="黑体" w:hint="eastAsia"/>
        </w:rPr>
        <w:t>要求</w:t>
      </w:r>
      <w:r w:rsidRPr="00C843EB">
        <w:rPr>
          <w:rFonts w:ascii="楷体_GB2312" w:eastAsia="楷体_GB2312" w:hAnsi="黑体" w:hint="eastAsia"/>
        </w:rPr>
        <w:t>，</w:t>
      </w:r>
      <w:r>
        <w:rPr>
          <w:rFonts w:ascii="仿宋_GB2312" w:eastAsia="仿宋_GB2312" w:hint="eastAsia"/>
        </w:rPr>
        <w:t>全面贯彻落实党中央国务</w:t>
      </w:r>
      <w:r w:rsidRPr="00F9578D">
        <w:rPr>
          <w:rFonts w:hint="eastAsia"/>
        </w:rPr>
        <w:t>院关于节能工作有关要求，紧密结合本市能源运行特点，发挥党政机关和国有企事业单位表率作用，大力倡导全民行动，以科技和专业服务为依托，以法律法规标准为保障，以石化、水泥、数据中心等高耗能行业为重点，压实属地、行业管理部门、用能单位三方责任，坚持循序渐进，加强统筹协调，</w:t>
      </w:r>
      <w:r>
        <w:rPr>
          <w:rFonts w:ascii="仿宋_GB2312" w:eastAsia="仿宋_GB2312" w:hint="eastAsia"/>
        </w:rPr>
        <w:t>确保全年万元地区生产总值能耗持续下降，两年平均下降5%左右，</w:t>
      </w:r>
      <w:r w:rsidRPr="00B6635C">
        <w:rPr>
          <w:rFonts w:ascii="仿宋_GB2312" w:eastAsia="仿宋_GB2312" w:hint="eastAsia"/>
        </w:rPr>
        <w:t>能源消费总量控制在7250万吨</w:t>
      </w:r>
      <w:r>
        <w:rPr>
          <w:rFonts w:ascii="仿宋_GB2312" w:eastAsia="仿宋_GB2312" w:hint="eastAsia"/>
        </w:rPr>
        <w:t>标准煤</w:t>
      </w:r>
      <w:r w:rsidRPr="00B6635C">
        <w:rPr>
          <w:rFonts w:ascii="仿宋_GB2312" w:eastAsia="仿宋_GB2312" w:hint="eastAsia"/>
        </w:rPr>
        <w:t>左右</w:t>
      </w:r>
      <w:r>
        <w:rPr>
          <w:rFonts w:ascii="仿宋_GB2312" w:eastAsia="仿宋_GB2312" w:hint="eastAsia"/>
        </w:rPr>
        <w:t>，为实现“十四五”时期绿色北京建设目标提供有力保障</w:t>
      </w:r>
      <w:r w:rsidRPr="00BE0A17">
        <w:rPr>
          <w:rFonts w:ascii="仿宋_GB2312" w:eastAsia="仿宋_GB2312" w:hint="eastAsia"/>
        </w:rPr>
        <w:t>。</w:t>
      </w:r>
    </w:p>
    <w:p w:rsidR="003234EF" w:rsidRDefault="003234EF" w:rsidP="003234EF">
      <w:pPr>
        <w:spacing w:line="560" w:lineRule="exact"/>
        <w:ind w:firstLineChars="200" w:firstLine="640"/>
        <w:rPr>
          <w:rFonts w:ascii="仿宋_GB2312" w:eastAsia="仿宋_GB2312" w:hAnsi="黑体"/>
        </w:rPr>
      </w:pPr>
      <w:r w:rsidRPr="00C843EB">
        <w:rPr>
          <w:rFonts w:ascii="楷体_GB2312" w:eastAsia="楷体_GB2312" w:hAnsi="黑体" w:hint="eastAsia"/>
        </w:rPr>
        <w:t>二是充分发挥党政机关和国有企事业单位表率作用</w:t>
      </w:r>
      <w:r>
        <w:rPr>
          <w:rFonts w:ascii="楷体_GB2312" w:eastAsia="楷体_GB2312" w:hAnsi="黑体" w:hint="eastAsia"/>
        </w:rPr>
        <w:t>。</w:t>
      </w:r>
      <w:r w:rsidRPr="001E20F4">
        <w:rPr>
          <w:rFonts w:ascii="仿宋_GB2312" w:eastAsia="仿宋_GB2312" w:hint="eastAsia"/>
          <w:b/>
        </w:rPr>
        <w:t>党政</w:t>
      </w:r>
      <w:r w:rsidRPr="001E20F4">
        <w:rPr>
          <w:rFonts w:ascii="仿宋_GB2312" w:eastAsia="仿宋_GB2312"/>
          <w:b/>
        </w:rPr>
        <w:t>机关和国有企事业单位</w:t>
      </w:r>
      <w:r w:rsidRPr="001E20F4">
        <w:rPr>
          <w:rFonts w:ascii="仿宋_GB2312" w:eastAsia="仿宋_GB2312" w:hint="eastAsia"/>
          <w:b/>
        </w:rPr>
        <w:t>先行</w:t>
      </w:r>
      <w:r w:rsidRPr="001E20F4">
        <w:rPr>
          <w:rFonts w:ascii="仿宋_GB2312" w:eastAsia="仿宋_GB2312"/>
          <w:b/>
        </w:rPr>
        <w:t>，</w:t>
      </w:r>
      <w:r w:rsidRPr="001E20F4">
        <w:rPr>
          <w:rFonts w:ascii="仿宋_GB2312" w:eastAsia="仿宋_GB2312" w:hint="eastAsia"/>
          <w:b/>
        </w:rPr>
        <w:t>是《</w:t>
      </w:r>
      <w:r w:rsidRPr="001E20F4">
        <w:rPr>
          <w:rFonts w:ascii="仿宋_GB2312" w:eastAsia="仿宋_GB2312"/>
          <w:b/>
        </w:rPr>
        <w:t>方案</w:t>
      </w:r>
      <w:r w:rsidRPr="001E20F4">
        <w:rPr>
          <w:rFonts w:ascii="仿宋_GB2312" w:eastAsia="仿宋_GB2312" w:hint="eastAsia"/>
          <w:b/>
        </w:rPr>
        <w:t>》的</w:t>
      </w:r>
      <w:r w:rsidRPr="001E20F4">
        <w:rPr>
          <w:rFonts w:ascii="仿宋_GB2312" w:eastAsia="仿宋_GB2312"/>
          <w:b/>
        </w:rPr>
        <w:t>重点和特点。</w:t>
      </w:r>
      <w:r>
        <w:t>党政</w:t>
      </w:r>
      <w:r>
        <w:rPr>
          <w:rFonts w:hint="eastAsia"/>
        </w:rPr>
        <w:t>机关</w:t>
      </w:r>
      <w:r>
        <w:t>、国有企业、学校等</w:t>
      </w:r>
      <w:r>
        <w:rPr>
          <w:rFonts w:hint="eastAsia"/>
        </w:rPr>
        <w:t>事业</w:t>
      </w:r>
      <w:r>
        <w:t>单位</w:t>
      </w:r>
      <w:r>
        <w:rPr>
          <w:rFonts w:hint="eastAsia"/>
        </w:rPr>
        <w:t>要</w:t>
      </w:r>
      <w:r>
        <w:t>带头采取更严格、更精细化的节能管理措施</w:t>
      </w:r>
      <w:r>
        <w:rPr>
          <w:rFonts w:ascii="仿宋_GB2312" w:eastAsia="仿宋_GB2312"/>
        </w:rPr>
        <w:t>。</w:t>
      </w:r>
      <w:r w:rsidR="00DC7303">
        <w:rPr>
          <w:rFonts w:ascii="仿宋_GB2312" w:eastAsia="仿宋_GB2312" w:hint="eastAsia"/>
        </w:rPr>
        <w:t>具体有</w:t>
      </w:r>
      <w:r w:rsidR="005C3CDA">
        <w:rPr>
          <w:rFonts w:ascii="仿宋_GB2312" w:eastAsia="仿宋_GB2312"/>
        </w:rPr>
        <w:t>8</w:t>
      </w:r>
      <w:r w:rsidR="00DC7303">
        <w:rPr>
          <w:rFonts w:ascii="仿宋_GB2312" w:eastAsia="仿宋_GB2312" w:hint="eastAsia"/>
        </w:rPr>
        <w:t>项</w:t>
      </w:r>
      <w:r w:rsidR="00DC7303">
        <w:rPr>
          <w:rFonts w:ascii="仿宋_GB2312" w:eastAsia="仿宋_GB2312"/>
        </w:rPr>
        <w:t>要求：</w:t>
      </w:r>
      <w:r w:rsidR="00DC7303" w:rsidRPr="00301C6F">
        <w:rPr>
          <w:rFonts w:ascii="仿宋_GB2312" w:eastAsia="仿宋_GB2312"/>
          <w:b/>
        </w:rPr>
        <w:t>1.</w:t>
      </w:r>
      <w:r w:rsidRPr="00301C6F">
        <w:rPr>
          <w:rFonts w:ascii="仿宋_GB2312" w:eastAsia="仿宋_GB2312" w:hint="eastAsia"/>
          <w:b/>
        </w:rPr>
        <w:t>要</w:t>
      </w:r>
      <w:r w:rsidRPr="00301C6F">
        <w:rPr>
          <w:rFonts w:ascii="仿宋_GB2312" w:eastAsia="仿宋_GB2312"/>
          <w:b/>
        </w:rPr>
        <w:t>制订</w:t>
      </w:r>
      <w:r w:rsidRPr="00301C6F">
        <w:rPr>
          <w:rFonts w:ascii="仿宋_GB2312" w:eastAsia="仿宋_GB2312" w:hint="eastAsia"/>
          <w:b/>
        </w:rPr>
        <w:t>《</w:t>
      </w:r>
      <w:r w:rsidRPr="00301C6F">
        <w:rPr>
          <w:rFonts w:ascii="仿宋_GB2312" w:eastAsia="仿宋_GB2312"/>
          <w:b/>
        </w:rPr>
        <w:t>党政机关、国有</w:t>
      </w:r>
      <w:r w:rsidRPr="00301C6F">
        <w:rPr>
          <w:rFonts w:ascii="仿宋_GB2312" w:eastAsia="仿宋_GB2312" w:hint="eastAsia"/>
          <w:b/>
        </w:rPr>
        <w:t>企事业</w:t>
      </w:r>
      <w:r w:rsidRPr="00301C6F">
        <w:rPr>
          <w:rFonts w:ascii="仿宋_GB2312" w:eastAsia="仿宋_GB2312"/>
          <w:b/>
        </w:rPr>
        <w:t>单位节能低碳行为规范》</w:t>
      </w:r>
      <w:r>
        <w:rPr>
          <w:rFonts w:ascii="仿宋_GB2312" w:eastAsia="仿宋_GB2312"/>
        </w:rPr>
        <w:t>，并组织实施</w:t>
      </w:r>
      <w:r>
        <w:rPr>
          <w:rFonts w:ascii="仿宋_GB2312" w:eastAsia="仿宋_GB2312" w:hint="eastAsia"/>
        </w:rPr>
        <w:t>，副中心</w:t>
      </w:r>
      <w:r>
        <w:rPr>
          <w:rFonts w:ascii="仿宋_GB2312" w:eastAsia="仿宋_GB2312"/>
        </w:rPr>
        <w:t>行政办公区带头做好表率，各项措施</w:t>
      </w:r>
      <w:r>
        <w:rPr>
          <w:rFonts w:ascii="仿宋_GB2312" w:eastAsia="仿宋_GB2312" w:hint="eastAsia"/>
        </w:rPr>
        <w:t>率先</w:t>
      </w:r>
      <w:r>
        <w:rPr>
          <w:rFonts w:ascii="仿宋_GB2312" w:eastAsia="仿宋_GB2312"/>
        </w:rPr>
        <w:t>达到行为规范要求，原则上停止外景照明</w:t>
      </w:r>
      <w:r>
        <w:rPr>
          <w:rFonts w:ascii="仿宋_GB2312" w:eastAsia="仿宋_GB2312" w:hint="eastAsia"/>
        </w:rPr>
        <w:t>。</w:t>
      </w:r>
      <w:r w:rsidR="00DC7303" w:rsidRPr="005C3CDA">
        <w:rPr>
          <w:rFonts w:ascii="仿宋_GB2312" w:eastAsia="仿宋_GB2312"/>
          <w:b/>
        </w:rPr>
        <w:t>2.</w:t>
      </w:r>
      <w:r w:rsidR="00DC7303" w:rsidRPr="005C3CDA">
        <w:rPr>
          <w:rFonts w:ascii="仿宋_GB2312" w:eastAsia="仿宋_GB2312" w:hint="eastAsia"/>
          <w:b/>
        </w:rPr>
        <w:t>要</w:t>
      </w:r>
      <w:r w:rsidRPr="00301C6F">
        <w:rPr>
          <w:rFonts w:ascii="仿宋_GB2312" w:eastAsia="仿宋_GB2312"/>
          <w:b/>
        </w:rPr>
        <w:t>加强能耗</w:t>
      </w:r>
      <w:r w:rsidRPr="00301C6F">
        <w:rPr>
          <w:rFonts w:ascii="仿宋_GB2312" w:eastAsia="仿宋_GB2312" w:hint="eastAsia"/>
          <w:b/>
        </w:rPr>
        <w:t>计量</w:t>
      </w:r>
      <w:r w:rsidRPr="00301C6F">
        <w:rPr>
          <w:rFonts w:ascii="仿宋_GB2312" w:eastAsia="仿宋_GB2312"/>
          <w:b/>
        </w:rPr>
        <w:t>监测</w:t>
      </w:r>
      <w:r>
        <w:rPr>
          <w:rFonts w:ascii="仿宋_GB2312" w:eastAsia="仿宋_GB2312"/>
        </w:rPr>
        <w:t>，分阶段、分品种（</w:t>
      </w:r>
      <w:r>
        <w:rPr>
          <w:rFonts w:ascii="仿宋_GB2312" w:eastAsia="仿宋_GB2312" w:hint="eastAsia"/>
        </w:rPr>
        <w:t>电</w:t>
      </w:r>
      <w:r>
        <w:rPr>
          <w:rFonts w:ascii="仿宋_GB2312" w:eastAsia="仿宋_GB2312"/>
        </w:rPr>
        <w:t>、热等）</w:t>
      </w:r>
      <w:r>
        <w:rPr>
          <w:rFonts w:ascii="仿宋_GB2312" w:eastAsia="仿宋_GB2312" w:hint="eastAsia"/>
        </w:rPr>
        <w:t>推动</w:t>
      </w:r>
      <w:r>
        <w:rPr>
          <w:rFonts w:ascii="仿宋_GB2312" w:eastAsia="仿宋_GB2312"/>
        </w:rPr>
        <w:t>党政机关、事业单位能耗数据实时监测并接入北京市节能监测服务平台，率先推动副中心行政办公区各单位实现电耗实时监测并接入</w:t>
      </w:r>
      <w:r>
        <w:rPr>
          <w:rFonts w:ascii="仿宋_GB2312" w:eastAsia="仿宋_GB2312" w:hint="eastAsia"/>
        </w:rPr>
        <w:t>平台</w:t>
      </w:r>
      <w:r>
        <w:rPr>
          <w:rFonts w:ascii="仿宋_GB2312" w:eastAsia="仿宋_GB2312"/>
        </w:rPr>
        <w:t>。</w:t>
      </w:r>
      <w:r w:rsidRPr="00301C6F">
        <w:rPr>
          <w:rFonts w:ascii="仿宋_GB2312" w:eastAsia="仿宋_GB2312" w:hint="eastAsia"/>
        </w:rPr>
        <w:t>同时，</w:t>
      </w:r>
      <w:r>
        <w:rPr>
          <w:rFonts w:ascii="仿宋_GB2312" w:eastAsia="仿宋_GB2312"/>
        </w:rPr>
        <w:t>深化数据分析利用，做好节能评估诊断，强化问题整改，推动能效持续提升。</w:t>
      </w:r>
      <w:r w:rsidR="00DC7303" w:rsidRPr="005C3CDA">
        <w:rPr>
          <w:rFonts w:ascii="仿宋_GB2312" w:eastAsia="仿宋_GB2312"/>
          <w:b/>
        </w:rPr>
        <w:t>3.</w:t>
      </w:r>
      <w:r w:rsidR="006B5EA0">
        <w:rPr>
          <w:rFonts w:ascii="仿宋_GB2312" w:eastAsia="仿宋_GB2312" w:hint="eastAsia"/>
          <w:b/>
        </w:rPr>
        <w:t>照明</w:t>
      </w:r>
      <w:r w:rsidR="006B5EA0">
        <w:rPr>
          <w:rFonts w:ascii="仿宋_GB2312" w:eastAsia="仿宋_GB2312"/>
          <w:b/>
        </w:rPr>
        <w:t>方面：</w:t>
      </w:r>
      <w:r w:rsidR="00DC7303" w:rsidRPr="00301C6F">
        <w:rPr>
          <w:rFonts w:ascii="仿宋_GB2312" w:eastAsia="仿宋_GB2312" w:hint="eastAsia"/>
        </w:rPr>
        <w:t>要</w:t>
      </w:r>
      <w:r w:rsidR="00DC7303" w:rsidRPr="00301C6F">
        <w:rPr>
          <w:rFonts w:ascii="仿宋_GB2312" w:eastAsia="仿宋_GB2312"/>
        </w:rPr>
        <w:t>优化办公区门厅、走廊、卫生间、电梯间等不同区域照明方案，充分利用自然光，加强感应控制，</w:t>
      </w:r>
      <w:r w:rsidR="00DC7303" w:rsidRPr="00301C6F">
        <w:rPr>
          <w:rFonts w:ascii="仿宋_GB2312" w:eastAsia="仿宋_GB2312" w:hint="eastAsia"/>
        </w:rPr>
        <w:t>杜绝</w:t>
      </w:r>
      <w:r w:rsidR="00DC7303" w:rsidRPr="00301C6F">
        <w:rPr>
          <w:rFonts w:ascii="仿宋_GB2312" w:eastAsia="仿宋_GB2312"/>
        </w:rPr>
        <w:t>“</w:t>
      </w:r>
      <w:r w:rsidR="00DC7303" w:rsidRPr="00301C6F">
        <w:rPr>
          <w:rFonts w:ascii="仿宋_GB2312" w:eastAsia="仿宋_GB2312" w:hint="eastAsia"/>
        </w:rPr>
        <w:t>白昼灯</w:t>
      </w:r>
      <w:r w:rsidR="00DC7303" w:rsidRPr="00301C6F">
        <w:rPr>
          <w:rFonts w:ascii="仿宋_GB2312" w:eastAsia="仿宋_GB2312"/>
        </w:rPr>
        <w:t>”</w:t>
      </w:r>
      <w:r w:rsidR="005C3CDA">
        <w:rPr>
          <w:rFonts w:ascii="仿宋_GB2312" w:eastAsia="仿宋_GB2312" w:hAnsi="黑体" w:hint="eastAsia"/>
        </w:rPr>
        <w:t>，</w:t>
      </w:r>
      <w:r w:rsidR="005C3CDA">
        <w:rPr>
          <w:rFonts w:ascii="仿宋_GB2312" w:eastAsia="仿宋_GB2312" w:hAnsi="黑体"/>
        </w:rPr>
        <w:t>会议结束及下班时随手关灯，杜绝</w:t>
      </w:r>
      <w:r w:rsidR="005C3CDA">
        <w:rPr>
          <w:rFonts w:ascii="仿宋_GB2312" w:eastAsia="仿宋_GB2312" w:hAnsi="黑体"/>
        </w:rPr>
        <w:t>“</w:t>
      </w:r>
      <w:r w:rsidR="005C3CDA">
        <w:rPr>
          <w:rFonts w:ascii="仿宋_GB2312" w:eastAsia="仿宋_GB2312" w:hAnsi="黑体" w:hint="eastAsia"/>
        </w:rPr>
        <w:t>长明灯</w:t>
      </w:r>
      <w:r w:rsidR="005C3CDA">
        <w:rPr>
          <w:rFonts w:ascii="仿宋_GB2312" w:eastAsia="仿宋_GB2312" w:hAnsi="黑体"/>
        </w:rPr>
        <w:t>”</w:t>
      </w:r>
      <w:r w:rsidR="005C3CDA">
        <w:rPr>
          <w:rFonts w:ascii="仿宋_GB2312" w:eastAsia="仿宋_GB2312" w:hAnsi="黑体" w:hint="eastAsia"/>
        </w:rPr>
        <w:t>。</w:t>
      </w:r>
      <w:r w:rsidR="005C3CDA" w:rsidRPr="00301C6F">
        <w:rPr>
          <w:rFonts w:ascii="仿宋_GB2312" w:eastAsia="仿宋_GB2312" w:hAnsi="黑体"/>
          <w:b/>
        </w:rPr>
        <w:t>4.</w:t>
      </w:r>
      <w:r w:rsidRPr="00301C6F">
        <w:rPr>
          <w:rFonts w:ascii="仿宋_GB2312" w:eastAsia="仿宋_GB2312" w:hAnsi="黑体" w:hint="eastAsia"/>
          <w:b/>
        </w:rPr>
        <w:t>室</w:t>
      </w:r>
      <w:r w:rsidRPr="00301C6F">
        <w:rPr>
          <w:rFonts w:ascii="仿宋_GB2312" w:eastAsia="仿宋_GB2312" w:hAnsi="黑体"/>
          <w:b/>
        </w:rPr>
        <w:t>内温度</w:t>
      </w:r>
      <w:r w:rsidR="006B5EA0">
        <w:rPr>
          <w:rFonts w:ascii="仿宋_GB2312" w:eastAsia="仿宋_GB2312" w:hAnsi="黑体" w:hint="eastAsia"/>
          <w:b/>
        </w:rPr>
        <w:t>控制</w:t>
      </w:r>
      <w:r w:rsidR="006B5EA0">
        <w:rPr>
          <w:rFonts w:ascii="仿宋_GB2312" w:eastAsia="仿宋_GB2312" w:hAnsi="黑体"/>
          <w:b/>
        </w:rPr>
        <w:t>方面：</w:t>
      </w:r>
      <w:r w:rsidR="005C3CDA">
        <w:rPr>
          <w:rFonts w:ascii="仿宋_GB2312" w:eastAsia="仿宋_GB2312" w:hAnsi="黑体" w:hint="eastAsia"/>
        </w:rPr>
        <w:t>严格</w:t>
      </w:r>
      <w:r w:rsidR="005C3CDA">
        <w:rPr>
          <w:rFonts w:ascii="仿宋_GB2312" w:eastAsia="仿宋_GB2312" w:hAnsi="黑体"/>
        </w:rPr>
        <w:t>执行国家规定的公共建筑室内</w:t>
      </w:r>
      <w:r w:rsidR="005C3CDA">
        <w:rPr>
          <w:rFonts w:ascii="仿宋_GB2312" w:eastAsia="仿宋_GB2312" w:hAnsi="黑体" w:hint="eastAsia"/>
        </w:rPr>
        <w:t>温度</w:t>
      </w:r>
      <w:r w:rsidRPr="00491F3D">
        <w:rPr>
          <w:rFonts w:ascii="仿宋_GB2312" w:eastAsia="仿宋_GB2312" w:hAnsi="黑体"/>
        </w:rPr>
        <w:t>控制</w:t>
      </w:r>
      <w:r w:rsidR="005C3CDA">
        <w:rPr>
          <w:rFonts w:ascii="仿宋_GB2312" w:eastAsia="仿宋_GB2312" w:hAnsi="黑体" w:hint="eastAsia"/>
        </w:rPr>
        <w:t>标准</w:t>
      </w:r>
      <w:r w:rsidR="005C3CDA">
        <w:rPr>
          <w:rFonts w:ascii="仿宋_GB2312" w:eastAsia="仿宋_GB2312" w:hAnsi="黑体"/>
        </w:rPr>
        <w:t>，</w:t>
      </w:r>
      <w:r w:rsidR="005C3CDA" w:rsidRPr="00D360E1">
        <w:rPr>
          <w:rFonts w:ascii="仿宋_GB2312" w:eastAsia="仿宋_GB2312" w:hAnsi="华文仿宋" w:cs="Times New Roman" w:hint="eastAsia"/>
        </w:rPr>
        <w:t>地下车库</w:t>
      </w:r>
      <w:r w:rsidR="005C3CDA">
        <w:rPr>
          <w:rFonts w:ascii="仿宋_GB2312" w:eastAsia="仿宋_GB2312" w:hAnsi="华文仿宋" w:cs="Times New Roman" w:hint="eastAsia"/>
        </w:rPr>
        <w:t>原则上</w:t>
      </w:r>
      <w:r w:rsidR="005C3CDA" w:rsidRPr="00D360E1">
        <w:rPr>
          <w:rFonts w:ascii="仿宋_GB2312" w:eastAsia="仿宋_GB2312" w:hAnsi="华文仿宋" w:cs="Times New Roman" w:hint="eastAsia"/>
        </w:rPr>
        <w:t>不供暖</w:t>
      </w:r>
      <w:r w:rsidR="005C3CDA">
        <w:rPr>
          <w:rFonts w:ascii="仿宋_GB2312" w:eastAsia="仿宋_GB2312" w:hAnsi="华文仿宋" w:cs="Times New Roman" w:hint="eastAsia"/>
        </w:rPr>
        <w:t>，</w:t>
      </w:r>
      <w:r w:rsidR="005C3CDA">
        <w:rPr>
          <w:rFonts w:ascii="仿宋_GB2312" w:eastAsia="仿宋_GB2312" w:hAnsi="华文仿宋" w:cs="Times New Roman"/>
        </w:rPr>
        <w:t>具备分控条件的</w:t>
      </w:r>
      <w:r w:rsidR="006B5EA0">
        <w:rPr>
          <w:rFonts w:ascii="仿宋_GB2312" w:eastAsia="仿宋_GB2312" w:hAnsi="华文仿宋" w:cs="Times New Roman" w:hint="eastAsia"/>
        </w:rPr>
        <w:t>、</w:t>
      </w:r>
      <w:r w:rsidR="005C3CDA">
        <w:rPr>
          <w:rFonts w:ascii="仿宋_GB2312" w:eastAsia="仿宋_GB2312" w:hAnsi="华文仿宋" w:cs="Times New Roman"/>
        </w:rPr>
        <w:t>下班离开办公室</w:t>
      </w:r>
      <w:r w:rsidR="005C3CDA">
        <w:rPr>
          <w:rFonts w:ascii="仿宋_GB2312" w:eastAsia="仿宋_GB2312" w:hAnsi="华文仿宋" w:cs="Times New Roman" w:hint="eastAsia"/>
        </w:rPr>
        <w:t>提前</w:t>
      </w:r>
      <w:r w:rsidR="005C3CDA">
        <w:rPr>
          <w:rFonts w:ascii="仿宋_GB2312" w:eastAsia="仿宋_GB2312" w:hAnsi="华文仿宋" w:cs="Times New Roman"/>
        </w:rPr>
        <w:t>关闭空调。</w:t>
      </w:r>
      <w:r w:rsidR="005C3CDA" w:rsidRPr="00301C6F">
        <w:rPr>
          <w:rFonts w:ascii="仿宋_GB2312" w:eastAsia="仿宋_GB2312" w:hAnsi="华文仿宋" w:cs="Times New Roman"/>
          <w:b/>
        </w:rPr>
        <w:t>5.</w:t>
      </w:r>
      <w:r w:rsidR="005C3CDA" w:rsidRPr="00301C6F">
        <w:rPr>
          <w:rFonts w:ascii="仿宋_GB2312" w:eastAsia="仿宋_GB2312" w:hAnsi="黑体" w:hint="eastAsia"/>
          <w:b/>
        </w:rPr>
        <w:t>办公</w:t>
      </w:r>
      <w:r w:rsidR="006B5EA0">
        <w:rPr>
          <w:rFonts w:ascii="仿宋_GB2312" w:eastAsia="仿宋_GB2312" w:hAnsi="黑体" w:hint="eastAsia"/>
          <w:b/>
        </w:rPr>
        <w:t>设备</w:t>
      </w:r>
      <w:r w:rsidR="006B5EA0">
        <w:rPr>
          <w:rFonts w:ascii="仿宋_GB2312" w:eastAsia="仿宋_GB2312" w:hAnsi="黑体"/>
          <w:b/>
        </w:rPr>
        <w:t>方面：</w:t>
      </w:r>
      <w:r w:rsidR="006B5EA0" w:rsidRPr="00301C6F">
        <w:rPr>
          <w:rFonts w:ascii="仿宋_GB2312" w:eastAsia="仿宋_GB2312" w:hAnsi="黑体" w:hint="eastAsia"/>
        </w:rPr>
        <w:t>办公</w:t>
      </w:r>
      <w:r w:rsidR="005C3CDA" w:rsidRPr="006B5EA0">
        <w:rPr>
          <w:rFonts w:ascii="仿宋_GB2312" w:eastAsia="仿宋_GB2312" w:hAnsi="黑体"/>
        </w:rPr>
        <w:t>电脑</w:t>
      </w:r>
      <w:r w:rsidR="005C3CDA">
        <w:rPr>
          <w:rFonts w:ascii="仿宋_GB2312" w:eastAsia="仿宋_GB2312" w:hAnsi="黑体"/>
        </w:rPr>
        <w:t>开启</w:t>
      </w:r>
      <w:r w:rsidR="005C3CDA">
        <w:rPr>
          <w:rFonts w:ascii="仿宋_GB2312" w:eastAsia="仿宋_GB2312" w:hAnsi="黑体"/>
        </w:rPr>
        <w:t>“</w:t>
      </w:r>
      <w:r w:rsidR="005C3CDA">
        <w:rPr>
          <w:rFonts w:ascii="仿宋_GB2312" w:eastAsia="仿宋_GB2312" w:hAnsi="黑体"/>
        </w:rPr>
        <w:t>10</w:t>
      </w:r>
      <w:r w:rsidR="005C3CDA">
        <w:rPr>
          <w:rFonts w:ascii="仿宋_GB2312" w:eastAsia="仿宋_GB2312" w:hAnsi="黑体" w:hint="eastAsia"/>
        </w:rPr>
        <w:t>分钟</w:t>
      </w:r>
      <w:r w:rsidR="005C3CDA">
        <w:rPr>
          <w:rFonts w:ascii="仿宋_GB2312" w:eastAsia="仿宋_GB2312" w:hAnsi="黑体"/>
        </w:rPr>
        <w:t>不操作关闭显示器</w:t>
      </w:r>
      <w:r w:rsidR="005C3CDA">
        <w:rPr>
          <w:rFonts w:ascii="仿宋_GB2312" w:eastAsia="仿宋_GB2312" w:hAnsi="黑体"/>
        </w:rPr>
        <w:t>”</w:t>
      </w:r>
      <w:r w:rsidR="005C3CDA">
        <w:rPr>
          <w:rFonts w:ascii="仿宋_GB2312" w:eastAsia="仿宋_GB2312" w:hAnsi="黑体" w:hint="eastAsia"/>
        </w:rPr>
        <w:t>等</w:t>
      </w:r>
      <w:r w:rsidR="005C3CDA">
        <w:rPr>
          <w:rFonts w:ascii="仿宋_GB2312" w:eastAsia="仿宋_GB2312" w:hAnsi="黑体"/>
        </w:rPr>
        <w:t>节电设置，下班前关闭电脑主机、显示器、打印机、路由器等设备电源，会议结束</w:t>
      </w:r>
      <w:r w:rsidR="005C3CDA">
        <w:rPr>
          <w:rFonts w:ascii="仿宋_GB2312" w:eastAsia="仿宋_GB2312" w:hAnsi="黑体" w:hint="eastAsia"/>
        </w:rPr>
        <w:t>后</w:t>
      </w:r>
      <w:r w:rsidR="005C3CDA">
        <w:rPr>
          <w:rFonts w:ascii="仿宋_GB2312" w:eastAsia="仿宋_GB2312" w:hAnsi="黑体"/>
        </w:rPr>
        <w:t>及时关闭会议室显示屏和会控设备</w:t>
      </w:r>
      <w:r w:rsidR="005C3CDA">
        <w:rPr>
          <w:rFonts w:ascii="仿宋_GB2312" w:eastAsia="仿宋_GB2312" w:hAnsi="黑体" w:hint="eastAsia"/>
        </w:rPr>
        <w:t>。</w:t>
      </w:r>
      <w:r w:rsidR="005C3CDA" w:rsidRPr="00301C6F">
        <w:rPr>
          <w:rFonts w:ascii="仿宋_GB2312" w:eastAsia="仿宋_GB2312" w:hAnsi="黑体"/>
          <w:b/>
        </w:rPr>
        <w:t>6.</w:t>
      </w:r>
      <w:r w:rsidR="006B5EA0">
        <w:rPr>
          <w:rFonts w:ascii="仿宋_GB2312" w:eastAsia="仿宋_GB2312" w:hAnsi="黑体" w:hint="eastAsia"/>
          <w:b/>
        </w:rPr>
        <w:t>开水器运行</w:t>
      </w:r>
      <w:r w:rsidR="006B5EA0">
        <w:rPr>
          <w:rFonts w:ascii="仿宋_GB2312" w:eastAsia="仿宋_GB2312" w:hAnsi="黑体"/>
          <w:b/>
        </w:rPr>
        <w:t>方面：</w:t>
      </w:r>
      <w:r w:rsidR="005C3CDA" w:rsidRPr="005C3CDA">
        <w:rPr>
          <w:rFonts w:ascii="仿宋_GB2312" w:eastAsia="仿宋_GB2312" w:hAnsi="黑体" w:hint="eastAsia"/>
        </w:rPr>
        <w:t>分情况</w:t>
      </w:r>
      <w:r w:rsidR="005C3CDA" w:rsidRPr="005C3CDA">
        <w:rPr>
          <w:rFonts w:ascii="仿宋_GB2312" w:eastAsia="仿宋_GB2312" w:hAnsi="黑体"/>
        </w:rPr>
        <w:t>、分时段精细设置</w:t>
      </w:r>
      <w:r w:rsidRPr="006B5EA0">
        <w:rPr>
          <w:rFonts w:ascii="仿宋_GB2312" w:eastAsia="仿宋_GB2312" w:hAnsi="黑体"/>
        </w:rPr>
        <w:t>开水器</w:t>
      </w:r>
      <w:r w:rsidRPr="005C3CDA">
        <w:rPr>
          <w:rFonts w:ascii="仿宋_GB2312" w:eastAsia="仿宋_GB2312" w:hAnsi="黑体"/>
        </w:rPr>
        <w:t>运行</w:t>
      </w:r>
      <w:r w:rsidR="005C3CDA" w:rsidRPr="005C3CDA">
        <w:rPr>
          <w:rFonts w:ascii="仿宋_GB2312" w:eastAsia="仿宋_GB2312" w:hAnsi="黑体" w:hint="eastAsia"/>
        </w:rPr>
        <w:t>方式</w:t>
      </w:r>
      <w:r w:rsidR="005C3CDA">
        <w:rPr>
          <w:rFonts w:ascii="仿宋_GB2312" w:eastAsia="仿宋_GB2312" w:hAnsi="黑体"/>
        </w:rPr>
        <w:t>，在满足供水需求的前提下，</w:t>
      </w:r>
      <w:r w:rsidR="00756E27">
        <w:rPr>
          <w:rFonts w:ascii="仿宋_GB2312" w:eastAsia="仿宋_GB2312" w:hAnsi="黑体" w:hint="eastAsia"/>
        </w:rPr>
        <w:t>尽量</w:t>
      </w:r>
      <w:r w:rsidR="005C3CDA">
        <w:rPr>
          <w:rFonts w:ascii="仿宋_GB2312" w:eastAsia="仿宋_GB2312" w:hAnsi="黑体"/>
        </w:rPr>
        <w:t>减少开机和待机时间，减少开机和待机</w:t>
      </w:r>
      <w:r w:rsidR="005C3CDA">
        <w:rPr>
          <w:rFonts w:ascii="仿宋_GB2312" w:eastAsia="仿宋_GB2312" w:hAnsi="黑体" w:hint="eastAsia"/>
        </w:rPr>
        <w:t>开水器数量。</w:t>
      </w:r>
      <w:r w:rsidR="005C3CDA" w:rsidRPr="00301C6F">
        <w:rPr>
          <w:rFonts w:ascii="仿宋_GB2312" w:eastAsia="仿宋_GB2312" w:hAnsi="黑体"/>
          <w:b/>
        </w:rPr>
        <w:t>7.</w:t>
      </w:r>
      <w:r w:rsidR="006B5EA0">
        <w:rPr>
          <w:rFonts w:ascii="仿宋_GB2312" w:eastAsia="仿宋_GB2312" w:hAnsi="黑体" w:hint="eastAsia"/>
          <w:b/>
        </w:rPr>
        <w:t>电梯</w:t>
      </w:r>
      <w:r w:rsidR="006B5EA0">
        <w:rPr>
          <w:rFonts w:ascii="仿宋_GB2312" w:eastAsia="仿宋_GB2312" w:hAnsi="黑体"/>
          <w:b/>
        </w:rPr>
        <w:t>运行方面：</w:t>
      </w:r>
      <w:r w:rsidR="005C3CDA" w:rsidRPr="005C3CDA">
        <w:rPr>
          <w:rFonts w:ascii="仿宋_GB2312" w:eastAsia="仿宋_GB2312" w:hAnsi="黑体" w:hint="eastAsia"/>
        </w:rPr>
        <w:t>提倡</w:t>
      </w:r>
      <w:r w:rsidR="005C3CDA" w:rsidRPr="005C3CDA">
        <w:rPr>
          <w:rFonts w:ascii="仿宋_GB2312" w:eastAsia="仿宋_GB2312" w:hAnsi="黑体"/>
        </w:rPr>
        <w:t>短距离上下楼时</w:t>
      </w:r>
      <w:r w:rsidR="005C3CDA" w:rsidRPr="005C3CDA">
        <w:rPr>
          <w:rFonts w:ascii="仿宋_GB2312" w:eastAsia="仿宋_GB2312" w:hAnsi="黑体" w:hint="eastAsia"/>
        </w:rPr>
        <w:t>不乘</w:t>
      </w:r>
      <w:r w:rsidR="005C3CDA" w:rsidRPr="006B5EA0">
        <w:rPr>
          <w:rFonts w:ascii="仿宋_GB2312" w:eastAsia="仿宋_GB2312" w:hAnsi="黑体" w:hint="eastAsia"/>
        </w:rPr>
        <w:t>电梯</w:t>
      </w:r>
      <w:r w:rsidR="005C3CDA">
        <w:rPr>
          <w:rFonts w:ascii="仿宋_GB2312" w:eastAsia="仿宋_GB2312" w:hAnsi="黑体" w:hint="eastAsia"/>
        </w:rPr>
        <w:t>。</w:t>
      </w:r>
      <w:r w:rsidR="005C3CDA" w:rsidRPr="00301C6F">
        <w:rPr>
          <w:rFonts w:ascii="仿宋_GB2312" w:eastAsia="仿宋_GB2312" w:hAnsi="黑体"/>
          <w:b/>
        </w:rPr>
        <w:t>8.</w:t>
      </w:r>
      <w:r w:rsidR="006B5EA0" w:rsidRPr="00301C6F">
        <w:rPr>
          <w:rFonts w:ascii="仿宋_GB2312" w:eastAsia="仿宋_GB2312" w:hAnsi="黑体" w:hint="eastAsia"/>
          <w:b/>
        </w:rPr>
        <w:t>出行</w:t>
      </w:r>
      <w:r w:rsidR="006B5EA0" w:rsidRPr="00301C6F">
        <w:rPr>
          <w:rFonts w:ascii="仿宋_GB2312" w:eastAsia="仿宋_GB2312" w:hAnsi="黑体"/>
          <w:b/>
        </w:rPr>
        <w:t>方面：</w:t>
      </w:r>
      <w:r w:rsidR="005C3CDA">
        <w:rPr>
          <w:rFonts w:ascii="仿宋_GB2312" w:eastAsia="仿宋_GB2312" w:hAnsi="黑体"/>
        </w:rPr>
        <w:t>公务</w:t>
      </w:r>
      <w:r w:rsidR="005C3CDA" w:rsidRPr="006B5EA0">
        <w:rPr>
          <w:rFonts w:ascii="仿宋_GB2312" w:eastAsia="仿宋_GB2312" w:hAnsi="黑体"/>
        </w:rPr>
        <w:t>出行</w:t>
      </w:r>
      <w:r w:rsidR="005C3CDA">
        <w:rPr>
          <w:rFonts w:ascii="仿宋_GB2312" w:eastAsia="仿宋_GB2312" w:hAnsi="黑体"/>
        </w:rPr>
        <w:t>优先使用</w:t>
      </w:r>
      <w:r w:rsidR="005C3CDA">
        <w:rPr>
          <w:rFonts w:ascii="仿宋_GB2312" w:eastAsia="仿宋_GB2312" w:hAnsi="黑体" w:hint="eastAsia"/>
        </w:rPr>
        <w:t>公共</w:t>
      </w:r>
      <w:r w:rsidR="005C3CDA">
        <w:rPr>
          <w:rFonts w:ascii="仿宋_GB2312" w:eastAsia="仿宋_GB2312" w:hAnsi="黑体"/>
        </w:rPr>
        <w:t>交通或集中乘车。</w:t>
      </w:r>
    </w:p>
    <w:p w:rsidR="003234EF" w:rsidRDefault="003234EF" w:rsidP="003234EF">
      <w:pPr>
        <w:adjustRightInd w:val="0"/>
        <w:snapToGrid w:val="0"/>
        <w:spacing w:line="560" w:lineRule="exact"/>
        <w:ind w:firstLineChars="221" w:firstLine="707"/>
        <w:rPr>
          <w:rFonts w:ascii="仿宋_GB2312" w:eastAsia="仿宋_GB2312" w:hAnsi="黑体"/>
        </w:rPr>
      </w:pPr>
      <w:r w:rsidRPr="00C843EB">
        <w:rPr>
          <w:rFonts w:ascii="楷体_GB2312" w:eastAsia="楷体_GB2312" w:hAnsi="黑体" w:hint="eastAsia"/>
        </w:rPr>
        <w:t>三是大力倡导节能全民行动，</w:t>
      </w:r>
      <w:r w:rsidRPr="00B606B5">
        <w:rPr>
          <w:rFonts w:ascii="仿宋_GB2312" w:eastAsia="仿宋_GB2312" w:hAnsi="黑体" w:hint="eastAsia"/>
        </w:rPr>
        <w:t>包括</w:t>
      </w:r>
      <w:r w:rsidRPr="00565D30">
        <w:rPr>
          <w:rFonts w:ascii="仿宋_GB2312" w:eastAsia="仿宋_GB2312" w:hAnsi="黑体" w:hint="eastAsia"/>
        </w:rPr>
        <w:t>倡导市民合理调节室内供暖温度，避免长时间开窗，使用高</w:t>
      </w:r>
      <w:r>
        <w:rPr>
          <w:rFonts w:ascii="仿宋_GB2312" w:eastAsia="仿宋_GB2312" w:hAnsi="黑体" w:hint="eastAsia"/>
        </w:rPr>
        <w:t>效节能家用</w:t>
      </w:r>
      <w:r>
        <w:rPr>
          <w:rFonts w:ascii="仿宋_GB2312" w:eastAsia="仿宋_GB2312" w:hAnsi="黑体"/>
        </w:rPr>
        <w:t>电器</w:t>
      </w:r>
      <w:r>
        <w:rPr>
          <w:rFonts w:ascii="仿宋_GB2312" w:eastAsia="仿宋_GB2312" w:hAnsi="黑体" w:hint="eastAsia"/>
        </w:rPr>
        <w:t>，减少</w:t>
      </w:r>
      <w:r>
        <w:rPr>
          <w:rFonts w:ascii="仿宋_GB2312" w:eastAsia="仿宋_GB2312" w:hAnsi="黑体"/>
        </w:rPr>
        <w:t>私家车使用</w:t>
      </w:r>
      <w:r>
        <w:rPr>
          <w:rFonts w:ascii="仿宋_GB2312" w:eastAsia="仿宋_GB2312" w:hAnsi="黑体" w:hint="eastAsia"/>
        </w:rPr>
        <w:t>等。利用“双1</w:t>
      </w:r>
      <w:r>
        <w:rPr>
          <w:rFonts w:ascii="仿宋_GB2312" w:eastAsia="仿宋_GB2312" w:hAnsi="黑体"/>
        </w:rPr>
        <w:t>1</w:t>
      </w:r>
      <w:r>
        <w:rPr>
          <w:rFonts w:ascii="仿宋_GB2312" w:eastAsia="仿宋_GB2312" w:hAnsi="黑体" w:hint="eastAsia"/>
        </w:rPr>
        <w:t>”等</w:t>
      </w:r>
      <w:r>
        <w:rPr>
          <w:rFonts w:ascii="仿宋_GB2312" w:eastAsia="仿宋_GB2312" w:hAnsi="黑体"/>
        </w:rPr>
        <w:t>时机，</w:t>
      </w:r>
      <w:r>
        <w:rPr>
          <w:rFonts w:ascii="仿宋_GB2312" w:eastAsia="仿宋_GB2312" w:hAnsi="黑体" w:hint="eastAsia"/>
        </w:rPr>
        <w:t>继续</w:t>
      </w:r>
      <w:r w:rsidRPr="00565D30">
        <w:rPr>
          <w:rFonts w:ascii="仿宋_GB2312" w:eastAsia="仿宋_GB2312" w:hAnsi="黑体" w:hint="eastAsia"/>
        </w:rPr>
        <w:t>开展节能</w:t>
      </w:r>
      <w:r>
        <w:rPr>
          <w:rFonts w:ascii="仿宋_GB2312" w:eastAsia="仿宋_GB2312" w:hAnsi="黑体" w:hint="eastAsia"/>
        </w:rPr>
        <w:t>家电产品、</w:t>
      </w:r>
      <w:r>
        <w:rPr>
          <w:rFonts w:ascii="仿宋_GB2312" w:eastAsia="仿宋_GB2312" w:hAnsi="黑体"/>
        </w:rPr>
        <w:t>户用LED照明灯具</w:t>
      </w:r>
      <w:r>
        <w:rPr>
          <w:rFonts w:ascii="仿宋_GB2312" w:eastAsia="仿宋_GB2312" w:hAnsi="黑体" w:hint="eastAsia"/>
        </w:rPr>
        <w:t>促</w:t>
      </w:r>
      <w:r w:rsidRPr="00565D30">
        <w:rPr>
          <w:rFonts w:ascii="仿宋_GB2312" w:eastAsia="仿宋_GB2312" w:hAnsi="黑体" w:hint="eastAsia"/>
        </w:rPr>
        <w:t>消费活动，适时补充节能门窗</w:t>
      </w:r>
      <w:r>
        <w:rPr>
          <w:rFonts w:ascii="仿宋_GB2312" w:eastAsia="仿宋_GB2312" w:hAnsi="黑体" w:hint="eastAsia"/>
        </w:rPr>
        <w:t>、</w:t>
      </w:r>
      <w:r>
        <w:rPr>
          <w:rFonts w:ascii="仿宋_GB2312" w:eastAsia="仿宋_GB2312" w:hAnsi="黑体"/>
        </w:rPr>
        <w:t>一级能效壁挂炉</w:t>
      </w:r>
      <w:r w:rsidRPr="00565D30">
        <w:rPr>
          <w:rFonts w:ascii="仿宋_GB2312" w:eastAsia="仿宋_GB2312" w:hAnsi="黑体" w:hint="eastAsia"/>
        </w:rPr>
        <w:t>等新品类。</w:t>
      </w:r>
      <w:r>
        <w:rPr>
          <w:rFonts w:ascii="仿宋_GB2312" w:eastAsia="仿宋_GB2312" w:hAnsi="黑体" w:hint="eastAsia"/>
        </w:rPr>
        <w:t>加强</w:t>
      </w:r>
      <w:r w:rsidRPr="00565D30">
        <w:rPr>
          <w:rFonts w:ascii="仿宋_GB2312" w:eastAsia="仿宋_GB2312" w:hAnsi="黑体" w:hint="eastAsia"/>
        </w:rPr>
        <w:t>对节能成效突出的好经验做法</w:t>
      </w:r>
      <w:r>
        <w:rPr>
          <w:rFonts w:ascii="仿宋_GB2312" w:eastAsia="仿宋_GB2312" w:hAnsi="黑体" w:hint="eastAsia"/>
        </w:rPr>
        <w:t>的</w:t>
      </w:r>
      <w:r w:rsidRPr="00565D30">
        <w:rPr>
          <w:rFonts w:ascii="仿宋_GB2312" w:eastAsia="仿宋_GB2312" w:hAnsi="黑体" w:hint="eastAsia"/>
        </w:rPr>
        <w:t>宣传推广，加大对浪费能源行为</w:t>
      </w:r>
      <w:r>
        <w:rPr>
          <w:rFonts w:ascii="仿宋_GB2312" w:eastAsia="仿宋_GB2312" w:hAnsi="黑体" w:hint="eastAsia"/>
        </w:rPr>
        <w:t>的</w:t>
      </w:r>
      <w:r w:rsidRPr="00565D30">
        <w:rPr>
          <w:rFonts w:ascii="仿宋_GB2312" w:eastAsia="仿宋_GB2312" w:hAnsi="黑体" w:hint="eastAsia"/>
        </w:rPr>
        <w:t>曝光。</w:t>
      </w:r>
    </w:p>
    <w:p w:rsidR="003234EF" w:rsidRPr="00565D30" w:rsidRDefault="003234EF" w:rsidP="003234EF">
      <w:pPr>
        <w:adjustRightInd w:val="0"/>
        <w:snapToGrid w:val="0"/>
        <w:spacing w:line="560" w:lineRule="exact"/>
        <w:ind w:firstLineChars="221" w:firstLine="707"/>
        <w:rPr>
          <w:rFonts w:ascii="仿宋_GB2312" w:eastAsia="仿宋_GB2312" w:hAnsi="黑体"/>
        </w:rPr>
      </w:pPr>
      <w:r w:rsidRPr="00C843EB">
        <w:rPr>
          <w:rFonts w:ascii="楷体_GB2312" w:eastAsia="楷体_GB2312" w:hAnsi="黑体" w:hint="eastAsia"/>
        </w:rPr>
        <w:t>四是积极开展节能专业培训和咨询服务</w:t>
      </w:r>
      <w:r>
        <w:rPr>
          <w:rFonts w:ascii="楷体_GB2312" w:eastAsia="楷体_GB2312" w:hAnsi="黑体" w:hint="eastAsia"/>
        </w:rPr>
        <w:t>。</w:t>
      </w:r>
      <w:r w:rsidRPr="001E20F4">
        <w:rPr>
          <w:rFonts w:ascii="仿宋_GB2312" w:eastAsia="仿宋_GB2312" w:hAnsi="黑体" w:hint="eastAsia"/>
          <w:b/>
        </w:rPr>
        <w:t>强化</w:t>
      </w:r>
      <w:r w:rsidR="006B5EA0">
        <w:rPr>
          <w:rFonts w:ascii="仿宋_GB2312" w:eastAsia="仿宋_GB2312" w:hAnsi="黑体" w:hint="eastAsia"/>
          <w:b/>
        </w:rPr>
        <w:t>送</w:t>
      </w:r>
      <w:r w:rsidRPr="001E20F4">
        <w:rPr>
          <w:rFonts w:ascii="仿宋_GB2312" w:eastAsia="仿宋_GB2312" w:hAnsi="黑体" w:hint="eastAsia"/>
          <w:b/>
        </w:rPr>
        <w:t>服务</w:t>
      </w:r>
      <w:r w:rsidR="006B5EA0">
        <w:rPr>
          <w:rFonts w:ascii="仿宋_GB2312" w:eastAsia="仿宋_GB2312" w:hAnsi="黑体" w:hint="eastAsia"/>
          <w:b/>
        </w:rPr>
        <w:t>送技术促进</w:t>
      </w:r>
      <w:r w:rsidRPr="001E20F4">
        <w:rPr>
          <w:rFonts w:ascii="仿宋_GB2312" w:eastAsia="仿宋_GB2312" w:hAnsi="黑体" w:hint="eastAsia"/>
          <w:b/>
        </w:rPr>
        <w:t>科学有效节能，这是《方案》的另一个特点</w:t>
      </w:r>
      <w:r>
        <w:rPr>
          <w:rFonts w:ascii="仿宋_GB2312" w:eastAsia="仿宋_GB2312" w:hAnsi="黑体" w:hint="eastAsia"/>
          <w:b/>
        </w:rPr>
        <w:t>。</w:t>
      </w:r>
      <w:r w:rsidRPr="000E3EC1">
        <w:rPr>
          <w:rFonts w:ascii="仿宋_GB2312" w:eastAsia="仿宋_GB2312" w:hAnsi="黑体" w:hint="eastAsia"/>
          <w:b/>
        </w:rPr>
        <w:t>针对</w:t>
      </w:r>
      <w:r w:rsidRPr="00565D30">
        <w:rPr>
          <w:rFonts w:ascii="仿宋_GB2312" w:eastAsia="仿宋_GB2312" w:hAnsi="黑体" w:hint="eastAsia"/>
        </w:rPr>
        <w:t>重点用能单位能源管理负责人</w:t>
      </w:r>
      <w:r>
        <w:rPr>
          <w:rFonts w:ascii="仿宋_GB2312" w:eastAsia="仿宋_GB2312" w:hAnsi="黑体" w:hint="eastAsia"/>
        </w:rPr>
        <w:t>，开展“节能官”培训，年底前</w:t>
      </w:r>
      <w:r w:rsidRPr="00565D30">
        <w:rPr>
          <w:rFonts w:ascii="仿宋_GB2312" w:eastAsia="仿宋_GB2312" w:hAnsi="黑体" w:hint="eastAsia"/>
        </w:rPr>
        <w:t>培训总人次不低于1000人次</w:t>
      </w:r>
      <w:r>
        <w:rPr>
          <w:rFonts w:ascii="仿宋_GB2312" w:eastAsia="仿宋_GB2312" w:hAnsi="黑体" w:hint="eastAsia"/>
        </w:rPr>
        <w:t>，</w:t>
      </w:r>
      <w:r>
        <w:rPr>
          <w:rFonts w:ascii="仿宋_GB2312" w:eastAsia="仿宋_GB2312" w:hint="eastAsia"/>
        </w:rPr>
        <w:t>增强节能意识，提高节能能力</w:t>
      </w:r>
      <w:r>
        <w:rPr>
          <w:rFonts w:ascii="仿宋_GB2312" w:eastAsia="仿宋_GB2312" w:hAnsi="黑体" w:hint="eastAsia"/>
        </w:rPr>
        <w:t>。</w:t>
      </w:r>
      <w:r>
        <w:rPr>
          <w:rFonts w:ascii="仿宋_GB2312" w:eastAsia="仿宋_GB2312" w:hAnsi="黑体" w:hint="eastAsia"/>
          <w:b/>
        </w:rPr>
        <w:t>针对</w:t>
      </w:r>
      <w:r w:rsidRPr="000E3EC1">
        <w:rPr>
          <w:rFonts w:ascii="仿宋_GB2312" w:eastAsia="仿宋_GB2312" w:hAnsi="黑体" w:hint="eastAsia"/>
        </w:rPr>
        <w:t>企业、</w:t>
      </w:r>
      <w:r>
        <w:rPr>
          <w:rFonts w:ascii="仿宋_GB2312" w:eastAsia="仿宋_GB2312" w:hAnsi="黑体" w:hint="eastAsia"/>
        </w:rPr>
        <w:t>公共建筑</w:t>
      </w:r>
      <w:r w:rsidRPr="000E3EC1">
        <w:rPr>
          <w:rFonts w:ascii="仿宋_GB2312" w:eastAsia="仿宋_GB2312" w:hAnsi="黑体" w:hint="eastAsia"/>
        </w:rPr>
        <w:t>、社区</w:t>
      </w:r>
      <w:r w:rsidRPr="00565D30">
        <w:rPr>
          <w:rFonts w:ascii="仿宋_GB2312" w:eastAsia="仿宋_GB2312" w:hAnsi="黑体" w:hint="eastAsia"/>
        </w:rPr>
        <w:t>开展“三进”服务</w:t>
      </w:r>
      <w:r>
        <w:rPr>
          <w:rFonts w:ascii="仿宋_GB2312" w:eastAsia="仿宋_GB2312" w:hAnsi="黑体" w:hint="eastAsia"/>
        </w:rPr>
        <w:t>，</w:t>
      </w:r>
      <w:r w:rsidRPr="00565D30">
        <w:rPr>
          <w:rFonts w:ascii="仿宋_GB2312" w:eastAsia="仿宋_GB2312" w:hAnsi="黑体" w:hint="eastAsia"/>
        </w:rPr>
        <w:t>组织专家和节能服务专业机构，开展节能诊断和节能咨询服务，到年底前不低于100场</w:t>
      </w:r>
      <w:r>
        <w:rPr>
          <w:rFonts w:ascii="仿宋_GB2312" w:eastAsia="仿宋_GB2312" w:hAnsi="黑体" w:hint="eastAsia"/>
        </w:rPr>
        <w:t>，</w:t>
      </w:r>
      <w:r>
        <w:rPr>
          <w:rFonts w:ascii="仿宋_GB2312" w:eastAsia="仿宋_GB2312" w:hint="eastAsia"/>
        </w:rPr>
        <w:t>普及节能政策和技术，改进节能管理。</w:t>
      </w:r>
    </w:p>
    <w:p w:rsidR="003234EF" w:rsidRDefault="003234EF" w:rsidP="003234EF">
      <w:pPr>
        <w:adjustRightInd w:val="0"/>
        <w:snapToGrid w:val="0"/>
        <w:spacing w:line="560" w:lineRule="exact"/>
        <w:ind w:firstLineChars="221" w:firstLine="707"/>
        <w:rPr>
          <w:rFonts w:ascii="仿宋_GB2312" w:eastAsia="仿宋_GB2312" w:hAnsi="黑体"/>
        </w:rPr>
      </w:pPr>
      <w:r w:rsidRPr="00C843EB">
        <w:rPr>
          <w:rFonts w:ascii="楷体_GB2312" w:eastAsia="楷体_GB2312" w:hAnsi="黑体" w:hint="eastAsia"/>
        </w:rPr>
        <w:t>五是加快实施一批节能技改项目。</w:t>
      </w:r>
      <w:r w:rsidRPr="00BD2528">
        <w:rPr>
          <w:rFonts w:ascii="仿宋_GB2312" w:eastAsia="仿宋_GB2312" w:hAnsi="黑体" w:hint="eastAsia"/>
        </w:rPr>
        <w:t>靠前服务，组织推动一批节能技改项目</w:t>
      </w:r>
      <w:r w:rsidRPr="002F2FBD">
        <w:rPr>
          <w:rFonts w:ascii="仿宋_GB2312" w:eastAsia="仿宋_GB2312" w:hAnsi="黑体" w:hint="eastAsia"/>
          <w:color w:val="0D0D0D" w:themeColor="text1" w:themeTint="F2"/>
        </w:rPr>
        <w:t>。</w:t>
      </w:r>
      <w:r>
        <w:rPr>
          <w:rFonts w:ascii="仿宋_GB2312" w:eastAsia="仿宋_GB2312" w:hAnsi="Calibri" w:cs="Times New Roman" w:hint="eastAsia"/>
        </w:rPr>
        <w:t>加快实施道路照明节能改造，</w:t>
      </w:r>
      <w:r w:rsidRPr="00A63151">
        <w:rPr>
          <w:rFonts w:ascii="仿宋_GB2312" w:eastAsia="仿宋_GB2312" w:hAnsi="Calibri" w:cs="Times New Roman" w:hint="eastAsia"/>
        </w:rPr>
        <w:t>推广使用LED</w:t>
      </w:r>
      <w:r>
        <w:rPr>
          <w:rFonts w:ascii="仿宋_GB2312" w:eastAsia="仿宋_GB2312" w:hAnsi="Calibri" w:cs="Times New Roman" w:hint="eastAsia"/>
        </w:rPr>
        <w:t>等高能效</w:t>
      </w:r>
      <w:r w:rsidRPr="00A63151">
        <w:rPr>
          <w:rFonts w:ascii="仿宋_GB2312" w:eastAsia="仿宋_GB2312" w:hAnsi="Calibri" w:cs="Times New Roman" w:hint="eastAsia"/>
        </w:rPr>
        <w:t>光源设备</w:t>
      </w:r>
      <w:r>
        <w:rPr>
          <w:rFonts w:ascii="仿宋_GB2312" w:eastAsia="仿宋_GB2312" w:hAnsi="Calibri" w:cs="Times New Roman" w:hint="eastAsia"/>
        </w:rPr>
        <w:t>，</w:t>
      </w:r>
      <w:r w:rsidRPr="00A63151">
        <w:rPr>
          <w:rFonts w:ascii="仿宋_GB2312" w:eastAsia="仿宋_GB2312" w:hAnsi="Calibri" w:cs="Times New Roman" w:hint="eastAsia"/>
        </w:rPr>
        <w:t>推进路灯智能分时分区控制</w:t>
      </w:r>
      <w:r w:rsidRPr="00565D30">
        <w:rPr>
          <w:rFonts w:ascii="仿宋_GB2312" w:eastAsia="仿宋_GB2312" w:hAnsi="黑体" w:hint="eastAsia"/>
        </w:rPr>
        <w:t>。</w:t>
      </w:r>
    </w:p>
    <w:p w:rsidR="003234EF" w:rsidRPr="00565D30" w:rsidRDefault="003234EF" w:rsidP="003234EF">
      <w:pPr>
        <w:adjustRightInd w:val="0"/>
        <w:snapToGrid w:val="0"/>
        <w:spacing w:line="560" w:lineRule="exact"/>
        <w:ind w:firstLineChars="221" w:firstLine="707"/>
        <w:rPr>
          <w:rFonts w:ascii="仿宋_GB2312" w:eastAsia="仿宋_GB2312" w:hAnsi="黑体"/>
        </w:rPr>
      </w:pPr>
      <w:r w:rsidRPr="00C843EB">
        <w:rPr>
          <w:rFonts w:ascii="楷体_GB2312" w:eastAsia="楷体_GB2312" w:hAnsi="黑体" w:hint="eastAsia"/>
        </w:rPr>
        <w:t>六是加强石化、水泥、数据中心等高耗能行业用能管理。</w:t>
      </w:r>
      <w:r w:rsidRPr="00E753CB">
        <w:rPr>
          <w:rFonts w:hint="eastAsia"/>
          <w:b/>
        </w:rPr>
        <w:t>对石化、水泥行业，</w:t>
      </w:r>
      <w:r w:rsidRPr="00E753CB">
        <w:rPr>
          <w:rFonts w:hint="eastAsia"/>
        </w:rPr>
        <w:t>要严控、压减年度能耗规模。</w:t>
      </w:r>
      <w:r w:rsidRPr="00E753CB">
        <w:rPr>
          <w:rFonts w:hint="eastAsia"/>
          <w:b/>
        </w:rPr>
        <w:t>对数据</w:t>
      </w:r>
      <w:r w:rsidRPr="00E753CB">
        <w:rPr>
          <w:b/>
        </w:rPr>
        <w:t>中心</w:t>
      </w:r>
      <w:r w:rsidRPr="00E753CB">
        <w:rPr>
          <w:rFonts w:hint="eastAsia"/>
          <w:b/>
        </w:rPr>
        <w:t>行业</w:t>
      </w:r>
      <w:r w:rsidRPr="00E753CB">
        <w:rPr>
          <w:b/>
        </w:rPr>
        <w:t>，</w:t>
      </w:r>
      <w:r w:rsidRPr="001E20F4">
        <w:rPr>
          <w:rFonts w:hint="eastAsia"/>
        </w:rPr>
        <w:t>主要</w:t>
      </w:r>
      <w:r w:rsidRPr="001E20F4">
        <w:t>是</w:t>
      </w:r>
      <w:r w:rsidRPr="001E20F4">
        <w:rPr>
          <w:rFonts w:hint="eastAsia"/>
        </w:rPr>
        <w:t>加强重点</w:t>
      </w:r>
      <w:r w:rsidRPr="00565D30">
        <w:rPr>
          <w:rFonts w:ascii="仿宋_GB2312" w:eastAsia="仿宋_GB2312" w:hAnsi="黑体" w:hint="eastAsia"/>
        </w:rPr>
        <w:t>数据中心</w:t>
      </w:r>
      <w:r>
        <w:rPr>
          <w:rFonts w:ascii="仿宋_GB2312" w:eastAsia="仿宋_GB2312" w:hAnsi="黑体" w:hint="eastAsia"/>
        </w:rPr>
        <w:t>的</w:t>
      </w:r>
      <w:r w:rsidRPr="00565D30">
        <w:rPr>
          <w:rFonts w:ascii="仿宋_GB2312" w:eastAsia="仿宋_GB2312" w:hAnsi="黑体" w:hint="eastAsia"/>
        </w:rPr>
        <w:t>电耗监测</w:t>
      </w:r>
      <w:r>
        <w:rPr>
          <w:rFonts w:ascii="仿宋_GB2312" w:eastAsia="仿宋_GB2312" w:hAnsi="黑体" w:hint="eastAsia"/>
        </w:rPr>
        <w:t>，</w:t>
      </w:r>
      <w:r w:rsidRPr="00565D30">
        <w:rPr>
          <w:rFonts w:ascii="仿宋_GB2312" w:eastAsia="仿宋_GB2312" w:hAnsi="黑体" w:hint="eastAsia"/>
        </w:rPr>
        <w:t>对能效水平较低</w:t>
      </w:r>
      <w:r>
        <w:rPr>
          <w:rFonts w:ascii="仿宋_GB2312" w:eastAsia="仿宋_GB2312" w:hAnsi="黑体" w:hint="eastAsia"/>
        </w:rPr>
        <w:t>和</w:t>
      </w:r>
      <w:r>
        <w:rPr>
          <w:rFonts w:ascii="仿宋_GB2312" w:eastAsia="仿宋_GB2312" w:hAnsi="黑体"/>
        </w:rPr>
        <w:t>违规数据中心的</w:t>
      </w:r>
      <w:r>
        <w:rPr>
          <w:rFonts w:ascii="仿宋_GB2312" w:eastAsia="仿宋_GB2312" w:hAnsi="黑体" w:hint="eastAsia"/>
        </w:rPr>
        <w:t>整改，</w:t>
      </w:r>
      <w:r w:rsidRPr="001E20F4">
        <w:rPr>
          <w:rFonts w:ascii="仿宋_GB2312" w:eastAsia="仿宋_GB2312" w:hAnsi="黑体" w:hint="eastAsia"/>
        </w:rPr>
        <w:t>对</w:t>
      </w:r>
      <w:r w:rsidRPr="00982AE0">
        <w:rPr>
          <w:rFonts w:ascii="仿宋_GB2312" w:eastAsia="仿宋_GB2312" w:hAnsi="黑体" w:hint="eastAsia"/>
        </w:rPr>
        <w:t>虚拟货币“挖矿”活动排查工作</w:t>
      </w:r>
      <w:r w:rsidRPr="00565D30">
        <w:rPr>
          <w:rFonts w:ascii="仿宋_GB2312" w:eastAsia="仿宋_GB2312" w:hAnsi="黑体" w:hint="eastAsia"/>
        </w:rPr>
        <w:t>清退。</w:t>
      </w:r>
      <w:r>
        <w:rPr>
          <w:rFonts w:ascii="仿宋_GB2312" w:eastAsia="仿宋_GB2312" w:hAnsi="黑体" w:hint="eastAsia"/>
          <w:b/>
        </w:rPr>
        <w:t>对高耗能企业，</w:t>
      </w:r>
      <w:r w:rsidRPr="00982AE0">
        <w:rPr>
          <w:rFonts w:ascii="仿宋_GB2312" w:eastAsia="仿宋_GB2312" w:hAnsi="黑体" w:hint="eastAsia"/>
        </w:rPr>
        <w:t>严格执行国家电价改革政策</w:t>
      </w:r>
      <w:r w:rsidRPr="005C3668">
        <w:rPr>
          <w:rFonts w:ascii="仿宋_GB2312" w:eastAsia="仿宋_GB2312" w:hint="eastAsia"/>
        </w:rPr>
        <w:t>。</w:t>
      </w:r>
    </w:p>
    <w:p w:rsidR="003234EF" w:rsidRPr="00565D30" w:rsidRDefault="003234EF" w:rsidP="003234EF">
      <w:pPr>
        <w:adjustRightInd w:val="0"/>
        <w:snapToGrid w:val="0"/>
        <w:spacing w:line="560" w:lineRule="exact"/>
        <w:ind w:firstLineChars="221" w:firstLine="707"/>
        <w:rPr>
          <w:rFonts w:ascii="仿宋_GB2312" w:eastAsia="仿宋_GB2312" w:hAnsi="黑体"/>
        </w:rPr>
      </w:pPr>
      <w:r w:rsidRPr="00C843EB">
        <w:rPr>
          <w:rFonts w:ascii="楷体_GB2312" w:eastAsia="楷体_GB2312" w:hAnsi="黑体" w:hint="eastAsia"/>
        </w:rPr>
        <w:t>七是进一步依法加强节能执法检查。</w:t>
      </w:r>
      <w:r>
        <w:rPr>
          <w:rFonts w:ascii="仿宋_GB2312" w:eastAsia="仿宋_GB2312" w:hAnsi="黑体" w:hint="eastAsia"/>
          <w:b/>
        </w:rPr>
        <w:t>市发展改革委负责</w:t>
      </w:r>
      <w:r w:rsidRPr="00565D30">
        <w:rPr>
          <w:rFonts w:ascii="仿宋_GB2312" w:eastAsia="仿宋_GB2312" w:hAnsi="黑体" w:hint="eastAsia"/>
        </w:rPr>
        <w:t>开展冬季节能监察专项行动，对全市</w:t>
      </w:r>
      <w:r>
        <w:rPr>
          <w:rFonts w:ascii="仿宋_GB2312" w:eastAsia="仿宋_GB2312" w:hAnsi="黑体" w:hint="eastAsia"/>
        </w:rPr>
        <w:t>全部</w:t>
      </w:r>
      <w:r w:rsidRPr="00565D30">
        <w:rPr>
          <w:rFonts w:ascii="仿宋_GB2312" w:eastAsia="仿宋_GB2312" w:hAnsi="黑体" w:hint="eastAsia"/>
        </w:rPr>
        <w:t>重点用能单位开展全覆盖节能综合监察。</w:t>
      </w:r>
      <w:r>
        <w:rPr>
          <w:rFonts w:ascii="仿宋_GB2312" w:eastAsia="仿宋_GB2312" w:hAnsi="黑体" w:hint="eastAsia"/>
          <w:b/>
        </w:rPr>
        <w:t>市住房城乡</w:t>
      </w:r>
      <w:r>
        <w:rPr>
          <w:rFonts w:ascii="仿宋_GB2312" w:eastAsia="仿宋_GB2312" w:hAnsi="黑体"/>
          <w:b/>
        </w:rPr>
        <w:t>建设</w:t>
      </w:r>
      <w:r>
        <w:rPr>
          <w:rFonts w:ascii="仿宋_GB2312" w:eastAsia="仿宋_GB2312" w:hAnsi="黑体" w:hint="eastAsia"/>
          <w:b/>
        </w:rPr>
        <w:t>委负责</w:t>
      </w:r>
      <w:r>
        <w:rPr>
          <w:rFonts w:ascii="仿宋_GB2312" w:eastAsia="仿宋_GB2312" w:hAnsi="Calibri" w:cs="Times New Roman" w:hint="eastAsia"/>
          <w:szCs w:val="36"/>
        </w:rPr>
        <w:t>围绕</w:t>
      </w:r>
      <w:r w:rsidRPr="00A63151">
        <w:rPr>
          <w:rFonts w:ascii="仿宋_GB2312" w:eastAsia="仿宋_GB2312" w:hAnsi="Calibri" w:cs="Times New Roman" w:hint="eastAsia"/>
          <w:szCs w:val="36"/>
        </w:rPr>
        <w:t>商务楼宇、宾馆饭店、购物中心、电影院等</w:t>
      </w:r>
      <w:r>
        <w:rPr>
          <w:rFonts w:ascii="仿宋_GB2312" w:eastAsia="仿宋_GB2312" w:hAnsi="Calibri" w:cs="Times New Roman" w:hint="eastAsia"/>
          <w:szCs w:val="36"/>
        </w:rPr>
        <w:t>公共建筑，重点检查冬季室内温度控制情况。</w:t>
      </w:r>
      <w:r>
        <w:rPr>
          <w:rFonts w:ascii="仿宋_GB2312" w:eastAsia="仿宋_GB2312" w:hAnsi="黑体" w:hint="eastAsia"/>
          <w:b/>
        </w:rPr>
        <w:t>市市场监管局负责</w:t>
      </w:r>
      <w:r>
        <w:rPr>
          <w:rFonts w:ascii="仿宋_GB2312" w:eastAsia="仿宋_GB2312" w:hAnsi="黑体" w:hint="eastAsia"/>
        </w:rPr>
        <w:t>以</w:t>
      </w:r>
      <w:r w:rsidRPr="00565D30">
        <w:rPr>
          <w:rFonts w:ascii="仿宋_GB2312" w:eastAsia="仿宋_GB2312" w:hAnsi="黑体" w:hint="eastAsia"/>
        </w:rPr>
        <w:t>冬季供暖计量器具</w:t>
      </w:r>
      <w:r>
        <w:rPr>
          <w:rFonts w:ascii="仿宋_GB2312" w:eastAsia="仿宋_GB2312" w:hAnsi="黑体" w:hint="eastAsia"/>
        </w:rPr>
        <w:t>为重点</w:t>
      </w:r>
      <w:r w:rsidRPr="00565D30">
        <w:rPr>
          <w:rFonts w:ascii="仿宋_GB2312" w:eastAsia="仿宋_GB2312" w:hAnsi="黑体" w:hint="eastAsia"/>
        </w:rPr>
        <w:t>开展能源计量领域监督检查。</w:t>
      </w:r>
    </w:p>
    <w:p w:rsidR="003234EF" w:rsidRPr="00565D30" w:rsidRDefault="003234EF" w:rsidP="003234EF">
      <w:pPr>
        <w:adjustRightInd w:val="0"/>
        <w:snapToGrid w:val="0"/>
        <w:spacing w:line="560" w:lineRule="exact"/>
        <w:ind w:firstLineChars="221" w:firstLine="707"/>
        <w:rPr>
          <w:rFonts w:ascii="仿宋_GB2312" w:eastAsia="仿宋_GB2312" w:hAnsi="黑体"/>
        </w:rPr>
      </w:pPr>
      <w:r>
        <w:rPr>
          <w:rFonts w:ascii="楷体_GB2312" w:eastAsia="楷体_GB2312" w:hAnsi="黑体" w:hint="eastAsia"/>
        </w:rPr>
        <w:t>八</w:t>
      </w:r>
      <w:r w:rsidRPr="00C843EB">
        <w:rPr>
          <w:rFonts w:ascii="楷体_GB2312" w:eastAsia="楷体_GB2312" w:hAnsi="黑体" w:hint="eastAsia"/>
        </w:rPr>
        <w:t>是强化各区、部门和重点用能单位节能管理责任。</w:t>
      </w:r>
      <w:r w:rsidRPr="001E20F4">
        <w:rPr>
          <w:rFonts w:ascii="仿宋_GB2312" w:eastAsia="仿宋_GB2312" w:hAnsi="黑体" w:hint="eastAsia"/>
        </w:rPr>
        <w:t>严格落实</w:t>
      </w:r>
      <w:r w:rsidRPr="001E20F4">
        <w:rPr>
          <w:rFonts w:ascii="仿宋_GB2312" w:eastAsia="仿宋_GB2312" w:hAnsi="黑体"/>
        </w:rPr>
        <w:t>市、</w:t>
      </w:r>
      <w:r w:rsidRPr="001E20F4">
        <w:rPr>
          <w:rFonts w:ascii="仿宋_GB2312" w:eastAsia="仿宋_GB2312" w:hAnsi="黑体" w:hint="eastAsia"/>
        </w:rPr>
        <w:t>区</w:t>
      </w:r>
      <w:r w:rsidRPr="001E20F4">
        <w:rPr>
          <w:rFonts w:ascii="仿宋_GB2312" w:eastAsia="仿宋_GB2312" w:hAnsi="黑体"/>
        </w:rPr>
        <w:t>、重点用能单位能耗</w:t>
      </w:r>
      <w:r w:rsidRPr="001E20F4">
        <w:rPr>
          <w:rFonts w:ascii="仿宋_GB2312" w:eastAsia="仿宋_GB2312" w:hAnsi="黑体"/>
        </w:rPr>
        <w:t>“</w:t>
      </w:r>
      <w:r w:rsidRPr="001E20F4">
        <w:rPr>
          <w:rFonts w:ascii="仿宋_GB2312" w:eastAsia="仿宋_GB2312" w:hAnsi="黑体" w:hint="eastAsia"/>
        </w:rPr>
        <w:t>三级双控</w:t>
      </w:r>
      <w:r w:rsidRPr="001E20F4">
        <w:rPr>
          <w:rFonts w:ascii="仿宋_GB2312" w:eastAsia="仿宋_GB2312" w:hAnsi="黑体"/>
        </w:rPr>
        <w:t>”</w:t>
      </w:r>
      <w:r w:rsidRPr="001E20F4">
        <w:rPr>
          <w:rFonts w:ascii="仿宋_GB2312" w:eastAsia="仿宋_GB2312" w:hAnsi="黑体" w:hint="eastAsia"/>
        </w:rPr>
        <w:t>目标</w:t>
      </w:r>
      <w:r w:rsidRPr="001E20F4">
        <w:rPr>
          <w:rFonts w:ascii="仿宋_GB2312" w:eastAsia="仿宋_GB2312" w:hAnsi="黑体"/>
        </w:rPr>
        <w:t>责任制</w:t>
      </w:r>
      <w:r w:rsidRPr="00565D30">
        <w:rPr>
          <w:rFonts w:ascii="仿宋_GB2312" w:eastAsia="仿宋_GB2312" w:hAnsi="黑体" w:hint="eastAsia"/>
        </w:rPr>
        <w:t>。</w:t>
      </w:r>
      <w:r w:rsidRPr="00565D30">
        <w:rPr>
          <w:rFonts w:ascii="仿宋_GB2312" w:eastAsia="仿宋_GB2312" w:hAnsi="黑体" w:hint="eastAsia"/>
          <w:b/>
        </w:rPr>
        <w:t>各区</w:t>
      </w:r>
      <w:r w:rsidRPr="00565D30">
        <w:rPr>
          <w:rFonts w:ascii="仿宋_GB2312" w:eastAsia="仿宋_GB2312" w:hAnsi="黑体" w:hint="eastAsia"/>
        </w:rPr>
        <w:t>要切实落实属地责任，采取有力措施，确保完成年度节能目标。</w:t>
      </w:r>
      <w:r w:rsidRPr="00491F3D">
        <w:rPr>
          <w:rFonts w:ascii="仿宋_GB2312" w:eastAsia="仿宋_GB2312" w:hAnsi="黑体" w:hint="eastAsia"/>
          <w:b/>
        </w:rPr>
        <w:t>重点用能单位</w:t>
      </w:r>
      <w:r>
        <w:rPr>
          <w:rFonts w:ascii="仿宋_GB2312" w:eastAsia="仿宋_GB2312" w:hAnsi="黑体" w:hint="eastAsia"/>
        </w:rPr>
        <w:t>严格</w:t>
      </w:r>
      <w:r w:rsidRPr="00565D30">
        <w:rPr>
          <w:rFonts w:ascii="仿宋_GB2312" w:eastAsia="仿宋_GB2312" w:hAnsi="黑体" w:hint="eastAsia"/>
        </w:rPr>
        <w:t>落实节约能源相关法律法规要求，优化能源计量器具配置，严格执行月度能耗数据</w:t>
      </w:r>
      <w:r>
        <w:rPr>
          <w:rFonts w:ascii="仿宋_GB2312" w:eastAsia="仿宋_GB2312" w:hAnsi="黑体" w:hint="eastAsia"/>
        </w:rPr>
        <w:t>报送</w:t>
      </w:r>
      <w:r w:rsidRPr="00565D30">
        <w:rPr>
          <w:rFonts w:ascii="仿宋_GB2312" w:eastAsia="仿宋_GB2312" w:hAnsi="黑体" w:hint="eastAsia"/>
        </w:rPr>
        <w:t>制度。</w:t>
      </w:r>
      <w:r>
        <w:rPr>
          <w:rFonts w:ascii="仿宋_GB2312" w:eastAsia="仿宋_GB2312" w:hAnsi="黑体" w:hint="eastAsia"/>
        </w:rPr>
        <w:t>建立健全</w:t>
      </w:r>
      <w:r>
        <w:rPr>
          <w:rFonts w:ascii="仿宋_GB2312" w:eastAsia="仿宋_GB2312" w:hAnsi="黑体"/>
        </w:rPr>
        <w:t>大型公共建筑能耗管理制度，完善公共建筑能耗限额管理系统平台建设，适时推广</w:t>
      </w:r>
      <w:r>
        <w:rPr>
          <w:rFonts w:ascii="仿宋_GB2312" w:eastAsia="仿宋_GB2312" w:hAnsi="黑体" w:hint="eastAsia"/>
        </w:rPr>
        <w:t>实行</w:t>
      </w:r>
      <w:r>
        <w:rPr>
          <w:rFonts w:ascii="仿宋_GB2312" w:eastAsia="仿宋_GB2312" w:hAnsi="黑体"/>
        </w:rPr>
        <w:t>全能耗限额管理工作，加强数据分析，定期向社会公布严重</w:t>
      </w:r>
      <w:r>
        <w:rPr>
          <w:rFonts w:ascii="仿宋_GB2312" w:eastAsia="仿宋_GB2312" w:hAnsi="黑体" w:hint="eastAsia"/>
        </w:rPr>
        <w:t>超过</w:t>
      </w:r>
      <w:r>
        <w:rPr>
          <w:rFonts w:ascii="仿宋_GB2312" w:eastAsia="仿宋_GB2312" w:hAnsi="黑体"/>
        </w:rPr>
        <w:t>电耗或能耗</w:t>
      </w:r>
      <w:r>
        <w:rPr>
          <w:rFonts w:ascii="仿宋_GB2312" w:eastAsia="仿宋_GB2312" w:hAnsi="黑体" w:hint="eastAsia"/>
        </w:rPr>
        <w:t>限额</w:t>
      </w:r>
      <w:r>
        <w:rPr>
          <w:rFonts w:ascii="仿宋_GB2312" w:eastAsia="仿宋_GB2312" w:hAnsi="黑体"/>
        </w:rPr>
        <w:t>的公共建筑及其所有权人与运行管理单位名录。</w:t>
      </w:r>
    </w:p>
    <w:p w:rsidR="005C3CDA" w:rsidRDefault="003234EF" w:rsidP="003234EF">
      <w:pPr>
        <w:adjustRightInd w:val="0"/>
        <w:snapToGrid w:val="0"/>
        <w:spacing w:line="560" w:lineRule="exact"/>
        <w:ind w:firstLineChars="221" w:firstLine="707"/>
        <w:rPr>
          <w:rFonts w:ascii="仿宋_GB2312" w:eastAsia="仿宋_GB2312" w:hAnsi="黑体"/>
        </w:rPr>
      </w:pPr>
      <w:r>
        <w:rPr>
          <w:rFonts w:ascii="楷体_GB2312" w:eastAsia="楷体_GB2312" w:hAnsi="黑体" w:hint="eastAsia"/>
        </w:rPr>
        <w:t>九</w:t>
      </w:r>
      <w:r w:rsidRPr="00C843EB">
        <w:rPr>
          <w:rFonts w:ascii="楷体_GB2312" w:eastAsia="楷体_GB2312" w:hAnsi="黑体" w:hint="eastAsia"/>
        </w:rPr>
        <w:t>是切实注重有序开展节能工作。</w:t>
      </w:r>
      <w:r w:rsidRPr="002A6A5C">
        <w:rPr>
          <w:rFonts w:ascii="仿宋_GB2312" w:eastAsia="仿宋_GB2312" w:hAnsi="黑体" w:hint="eastAsia"/>
        </w:rPr>
        <w:t>强调</w:t>
      </w:r>
      <w:r w:rsidRPr="00565D30">
        <w:rPr>
          <w:rFonts w:ascii="仿宋_GB2312" w:eastAsia="仿宋_GB2312" w:hAnsi="黑体" w:hint="eastAsia"/>
        </w:rPr>
        <w:t>要依法依规开展节能工作，确保市民生活用能，不得以强化节能名义影响企业正常生产经营用能。各项节能措施应满足疫情防控工作要求。要合理降低景观照明强度、压缩开启时间。要在保证服务质量的前提下</w:t>
      </w:r>
      <w:r>
        <w:rPr>
          <w:rFonts w:ascii="仿宋_GB2312" w:eastAsia="仿宋_GB2312" w:hAnsi="黑体" w:hint="eastAsia"/>
        </w:rPr>
        <w:t>，通过</w:t>
      </w:r>
      <w:r w:rsidRPr="00565D30">
        <w:rPr>
          <w:rFonts w:ascii="仿宋_GB2312" w:eastAsia="仿宋_GB2312" w:hAnsi="黑体" w:hint="eastAsia"/>
        </w:rPr>
        <w:t>加强智慧化调度</w:t>
      </w:r>
      <w:r>
        <w:rPr>
          <w:rFonts w:ascii="仿宋_GB2312" w:eastAsia="仿宋_GB2312" w:hAnsi="黑体" w:hint="eastAsia"/>
        </w:rPr>
        <w:t>，</w:t>
      </w:r>
      <w:r w:rsidRPr="008A7C3C">
        <w:rPr>
          <w:rFonts w:ascii="仿宋_GB2312" w:eastAsia="仿宋_GB2312" w:hAnsi="Calibri" w:cs="Times New Roman" w:hint="eastAsia"/>
          <w:szCs w:val="36"/>
        </w:rPr>
        <w:t>进一步</w:t>
      </w:r>
      <w:r>
        <w:rPr>
          <w:rFonts w:ascii="仿宋_GB2312" w:eastAsia="仿宋_GB2312" w:hAnsi="Calibri" w:cs="Times New Roman" w:hint="eastAsia"/>
          <w:szCs w:val="36"/>
        </w:rPr>
        <w:t>提升公共交通</w:t>
      </w:r>
      <w:r w:rsidRPr="008A7C3C">
        <w:rPr>
          <w:rFonts w:ascii="仿宋_GB2312" w:eastAsia="仿宋_GB2312" w:hAnsi="Calibri" w:cs="Times New Roman" w:hint="eastAsia"/>
          <w:szCs w:val="36"/>
        </w:rPr>
        <w:t>系统</w:t>
      </w:r>
      <w:r>
        <w:rPr>
          <w:rFonts w:ascii="仿宋_GB2312" w:eastAsia="仿宋_GB2312" w:hAnsi="Calibri" w:cs="Times New Roman" w:hint="eastAsia"/>
          <w:szCs w:val="36"/>
        </w:rPr>
        <w:t>能效水平</w:t>
      </w:r>
      <w:r w:rsidRPr="00565D30">
        <w:rPr>
          <w:rFonts w:ascii="仿宋_GB2312" w:eastAsia="仿宋_GB2312" w:hAnsi="黑体" w:hint="eastAsia"/>
        </w:rPr>
        <w:t>。</w:t>
      </w:r>
    </w:p>
    <w:p w:rsidR="002A10BD" w:rsidRDefault="003234EF" w:rsidP="00301C6F">
      <w:pPr>
        <w:adjustRightInd w:val="0"/>
        <w:snapToGrid w:val="0"/>
        <w:spacing w:line="560" w:lineRule="exact"/>
        <w:ind w:firstLineChars="221" w:firstLine="707"/>
        <w:rPr>
          <w:rFonts w:ascii="仿宋_GB2312" w:eastAsia="仿宋_GB2312"/>
        </w:rPr>
      </w:pPr>
      <w:r w:rsidRPr="00C843EB">
        <w:rPr>
          <w:rFonts w:ascii="楷体_GB2312" w:eastAsia="楷体_GB2312" w:hAnsi="黑体" w:hint="eastAsia"/>
        </w:rPr>
        <w:t>十是强化节能工作统筹协调。</w:t>
      </w:r>
      <w:r w:rsidR="00301C6F" w:rsidRPr="00B6635C">
        <w:rPr>
          <w:rFonts w:ascii="仿宋_GB2312" w:eastAsia="仿宋_GB2312" w:hint="eastAsia"/>
        </w:rPr>
        <w:t>市委生态文明委推动形成绿色发展方式和生活方式工作小组</w:t>
      </w:r>
      <w:r w:rsidR="00CB0167">
        <w:rPr>
          <w:rFonts w:ascii="仿宋_GB2312" w:eastAsia="仿宋_GB2312" w:hint="eastAsia"/>
        </w:rPr>
        <w:t>及</w:t>
      </w:r>
      <w:r w:rsidR="00CB0167">
        <w:rPr>
          <w:rFonts w:ascii="仿宋_GB2312" w:eastAsia="仿宋_GB2312"/>
        </w:rPr>
        <w:t>办公室（</w:t>
      </w:r>
      <w:r w:rsidR="00CB0167">
        <w:rPr>
          <w:rFonts w:ascii="仿宋_GB2312" w:eastAsia="仿宋_GB2312" w:hint="eastAsia"/>
        </w:rPr>
        <w:t>设在</w:t>
      </w:r>
      <w:r w:rsidR="00CB0167">
        <w:rPr>
          <w:rFonts w:ascii="仿宋_GB2312" w:eastAsia="仿宋_GB2312"/>
        </w:rPr>
        <w:t>市发展改革委）</w:t>
      </w:r>
      <w:r w:rsidR="00CB0167">
        <w:rPr>
          <w:rFonts w:ascii="仿宋_GB2312" w:eastAsia="仿宋_GB2312" w:hint="eastAsia"/>
        </w:rPr>
        <w:t>统筹抓好“节能</w:t>
      </w:r>
      <w:r w:rsidR="00CB0167">
        <w:rPr>
          <w:rFonts w:ascii="仿宋_GB2312" w:eastAsia="仿宋_GB2312"/>
        </w:rPr>
        <w:t>十条</w:t>
      </w:r>
      <w:r w:rsidR="00CB0167">
        <w:rPr>
          <w:rFonts w:ascii="仿宋_GB2312" w:eastAsia="仿宋_GB2312"/>
        </w:rPr>
        <w:t>”</w:t>
      </w:r>
      <w:r w:rsidR="00CB0167">
        <w:rPr>
          <w:rFonts w:ascii="仿宋_GB2312" w:eastAsia="仿宋_GB2312"/>
        </w:rPr>
        <w:t>落实工作</w:t>
      </w:r>
      <w:r w:rsidR="00CB0167">
        <w:rPr>
          <w:rFonts w:ascii="仿宋_GB2312" w:eastAsia="仿宋_GB2312" w:hint="eastAsia"/>
        </w:rPr>
        <w:t>。</w:t>
      </w:r>
      <w:r w:rsidR="00301C6F">
        <w:rPr>
          <w:rFonts w:ascii="仿宋_GB2312" w:eastAsia="仿宋_GB2312" w:hint="eastAsia"/>
        </w:rPr>
        <w:t>各区区委、区政府落实属地责任，结合本地区实际制定专项节能工作</w:t>
      </w:r>
      <w:r w:rsidR="007B19FE">
        <w:rPr>
          <w:rFonts w:ascii="仿宋_GB2312" w:eastAsia="仿宋_GB2312" w:hint="eastAsia"/>
        </w:rPr>
        <w:t>方案</w:t>
      </w:r>
      <w:r w:rsidR="00301C6F" w:rsidRPr="00B6635C">
        <w:rPr>
          <w:rFonts w:ascii="仿宋_GB2312" w:eastAsia="仿宋_GB2312" w:hint="eastAsia"/>
        </w:rPr>
        <w:t>。</w:t>
      </w:r>
    </w:p>
    <w:p w:rsidR="00C75972" w:rsidRDefault="00C75972" w:rsidP="00301C6F">
      <w:pPr>
        <w:adjustRightInd w:val="0"/>
        <w:snapToGrid w:val="0"/>
        <w:spacing w:line="560" w:lineRule="exact"/>
        <w:ind w:firstLineChars="221" w:firstLine="707"/>
        <w:rPr>
          <w:rFonts w:ascii="仿宋_GB2312" w:eastAsia="仿宋_GB2312"/>
        </w:rPr>
      </w:pPr>
    </w:p>
    <w:p w:rsidR="00C75972" w:rsidRDefault="009B77D4" w:rsidP="00C75972">
      <w:pPr>
        <w:adjustRightInd w:val="0"/>
        <w:snapToGrid w:val="0"/>
        <w:spacing w:line="560" w:lineRule="exact"/>
        <w:ind w:firstLineChars="221" w:firstLine="707"/>
        <w:rPr>
          <w:rFonts w:ascii="仿宋_GB2312" w:eastAsia="仿宋_GB2312"/>
        </w:rPr>
      </w:pPr>
      <w:r w:rsidRPr="009B77D4">
        <w:rPr>
          <w:rFonts w:ascii="仿宋_GB2312" w:eastAsia="仿宋_GB2312" w:hint="eastAsia"/>
        </w:rPr>
        <w:t>清华大学建筑节能研究中心刘烨副研究员认为确保如期实现碳达峰</w:t>
      </w:r>
      <w:r w:rsidR="003860BC">
        <w:rPr>
          <w:rFonts w:ascii="仿宋_GB2312" w:eastAsia="仿宋_GB2312" w:hint="eastAsia"/>
        </w:rPr>
        <w:t>碳中和</w:t>
      </w:r>
      <w:r w:rsidRPr="009B77D4">
        <w:rPr>
          <w:rFonts w:ascii="仿宋_GB2312" w:eastAsia="仿宋_GB2312" w:hint="eastAsia"/>
        </w:rPr>
        <w:t>目标，必须树立节能是“第一能源”的理念，要把节约优先放在首要位置加以重视。党政机关和国有企事业单位，直接面向公众、影响力强</w:t>
      </w:r>
      <w:r w:rsidRPr="009B77D4">
        <w:rPr>
          <w:rFonts w:ascii="仿宋_GB2312" w:eastAsia="仿宋_GB2312"/>
        </w:rPr>
        <w:t>,理应在实现节能减排低碳发展方面做出表率,主动承担碳减排社会责任。在节能低碳已经成为公众、企业责任的今天，树立绿色低碳的生产方式、行为习惯和消费模式，推动人民意识转变，建立与形成绿色低碳生活方式尤其重要。相信通过《北京市进一步强化节能实施方案》会让北京的节能降耗、降碳减排工作更上一层楼，开创绿色发展的新局面。</w:t>
      </w:r>
    </w:p>
    <w:p w:rsidR="00C75972" w:rsidRDefault="00C75972" w:rsidP="00C75972">
      <w:pPr>
        <w:adjustRightInd w:val="0"/>
        <w:snapToGrid w:val="0"/>
        <w:spacing w:line="560" w:lineRule="exact"/>
        <w:ind w:firstLineChars="221" w:firstLine="707"/>
        <w:rPr>
          <w:rFonts w:ascii="仿宋_GB2312" w:eastAsia="仿宋_GB2312"/>
        </w:rPr>
      </w:pPr>
    </w:p>
    <w:sectPr w:rsidR="00C75972" w:rsidSect="00301C6F">
      <w:footerReference w:type="default" r:id="rId6"/>
      <w:pgSz w:w="11906" w:h="16838"/>
      <w:pgMar w:top="2098" w:right="1474" w:bottom="1440" w:left="1531"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A0" w:rsidRDefault="003B20A0" w:rsidP="001D4D71">
      <w:r>
        <w:separator/>
      </w:r>
    </w:p>
  </w:endnote>
  <w:endnote w:type="continuationSeparator" w:id="0">
    <w:p w:rsidR="003B20A0" w:rsidRDefault="003B20A0" w:rsidP="001D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506331"/>
      <w:docPartObj>
        <w:docPartGallery w:val="Page Numbers (Bottom of Page)"/>
        <w:docPartUnique/>
      </w:docPartObj>
    </w:sdtPr>
    <w:sdtEndPr/>
    <w:sdtContent>
      <w:p w:rsidR="00B92C59" w:rsidRDefault="00B92C59">
        <w:pPr>
          <w:pStyle w:val="a4"/>
          <w:jc w:val="center"/>
        </w:pPr>
        <w:r>
          <w:fldChar w:fldCharType="begin"/>
        </w:r>
        <w:r>
          <w:instrText>PAGE   \* MERGEFORMAT</w:instrText>
        </w:r>
        <w:r>
          <w:fldChar w:fldCharType="separate"/>
        </w:r>
        <w:r w:rsidR="003B20A0" w:rsidRPr="003B20A0">
          <w:rPr>
            <w:noProof/>
            <w:lang w:val="zh-CN"/>
          </w:rPr>
          <w:t>1</w:t>
        </w:r>
        <w:r>
          <w:fldChar w:fldCharType="end"/>
        </w:r>
      </w:p>
    </w:sdtContent>
  </w:sdt>
  <w:p w:rsidR="00B92C59" w:rsidRDefault="00B92C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A0" w:rsidRDefault="003B20A0" w:rsidP="001D4D71">
      <w:r>
        <w:separator/>
      </w:r>
    </w:p>
  </w:footnote>
  <w:footnote w:type="continuationSeparator" w:id="0">
    <w:p w:rsidR="003B20A0" w:rsidRDefault="003B20A0" w:rsidP="001D4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HorizontalSpacing w:val="160"/>
  <w:drawingGridVerticalSpacing w:val="435"/>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A7"/>
    <w:rsid w:val="00011216"/>
    <w:rsid w:val="000434B5"/>
    <w:rsid w:val="00046FA7"/>
    <w:rsid w:val="0006152E"/>
    <w:rsid w:val="000829EB"/>
    <w:rsid w:val="000917A5"/>
    <w:rsid w:val="000A3DC7"/>
    <w:rsid w:val="000B0835"/>
    <w:rsid w:val="000C0C39"/>
    <w:rsid w:val="000E5B4F"/>
    <w:rsid w:val="00125A24"/>
    <w:rsid w:val="0013371E"/>
    <w:rsid w:val="00163F93"/>
    <w:rsid w:val="00185FF9"/>
    <w:rsid w:val="00194785"/>
    <w:rsid w:val="001C79CC"/>
    <w:rsid w:val="001D4D71"/>
    <w:rsid w:val="001E3EC5"/>
    <w:rsid w:val="00207FDC"/>
    <w:rsid w:val="00227FA1"/>
    <w:rsid w:val="002447E4"/>
    <w:rsid w:val="002639D0"/>
    <w:rsid w:val="002A10BD"/>
    <w:rsid w:val="002A4846"/>
    <w:rsid w:val="002B5739"/>
    <w:rsid w:val="00301C6F"/>
    <w:rsid w:val="003234EF"/>
    <w:rsid w:val="00334D27"/>
    <w:rsid w:val="00354614"/>
    <w:rsid w:val="003567C7"/>
    <w:rsid w:val="00356F01"/>
    <w:rsid w:val="00377139"/>
    <w:rsid w:val="003860BC"/>
    <w:rsid w:val="0039624E"/>
    <w:rsid w:val="003A293F"/>
    <w:rsid w:val="003B20A0"/>
    <w:rsid w:val="003F70E0"/>
    <w:rsid w:val="004047E5"/>
    <w:rsid w:val="00464263"/>
    <w:rsid w:val="00475FEC"/>
    <w:rsid w:val="00480F83"/>
    <w:rsid w:val="004C350B"/>
    <w:rsid w:val="00511617"/>
    <w:rsid w:val="0053231B"/>
    <w:rsid w:val="005372AF"/>
    <w:rsid w:val="005373A6"/>
    <w:rsid w:val="005A55FB"/>
    <w:rsid w:val="005A7554"/>
    <w:rsid w:val="005B6BAA"/>
    <w:rsid w:val="005C3CDA"/>
    <w:rsid w:val="00622F92"/>
    <w:rsid w:val="00652DCD"/>
    <w:rsid w:val="006534ED"/>
    <w:rsid w:val="006754DA"/>
    <w:rsid w:val="006846F6"/>
    <w:rsid w:val="00690A94"/>
    <w:rsid w:val="006B5EA0"/>
    <w:rsid w:val="006C1991"/>
    <w:rsid w:val="006D54D8"/>
    <w:rsid w:val="006E2BE4"/>
    <w:rsid w:val="006E3E79"/>
    <w:rsid w:val="006E58D7"/>
    <w:rsid w:val="006E5996"/>
    <w:rsid w:val="006F14E7"/>
    <w:rsid w:val="00746DF2"/>
    <w:rsid w:val="00756E27"/>
    <w:rsid w:val="007825D7"/>
    <w:rsid w:val="0078761E"/>
    <w:rsid w:val="007906D5"/>
    <w:rsid w:val="00791EDB"/>
    <w:rsid w:val="007A28E4"/>
    <w:rsid w:val="007B19FE"/>
    <w:rsid w:val="007B68AB"/>
    <w:rsid w:val="007C6BA0"/>
    <w:rsid w:val="007F5BE0"/>
    <w:rsid w:val="008130B9"/>
    <w:rsid w:val="00830182"/>
    <w:rsid w:val="00837464"/>
    <w:rsid w:val="008A52B3"/>
    <w:rsid w:val="008B6914"/>
    <w:rsid w:val="008C1B70"/>
    <w:rsid w:val="008E39EB"/>
    <w:rsid w:val="00953AF9"/>
    <w:rsid w:val="0095628B"/>
    <w:rsid w:val="00964F2E"/>
    <w:rsid w:val="0098637D"/>
    <w:rsid w:val="00992C5E"/>
    <w:rsid w:val="009B4D5A"/>
    <w:rsid w:val="009B77D4"/>
    <w:rsid w:val="009D0364"/>
    <w:rsid w:val="009D26CF"/>
    <w:rsid w:val="00A01DBF"/>
    <w:rsid w:val="00A10470"/>
    <w:rsid w:val="00A36597"/>
    <w:rsid w:val="00A75488"/>
    <w:rsid w:val="00A87B83"/>
    <w:rsid w:val="00AA1553"/>
    <w:rsid w:val="00AD37BC"/>
    <w:rsid w:val="00AE3D89"/>
    <w:rsid w:val="00B15697"/>
    <w:rsid w:val="00B17639"/>
    <w:rsid w:val="00B20F8C"/>
    <w:rsid w:val="00B25F89"/>
    <w:rsid w:val="00B3337A"/>
    <w:rsid w:val="00B4588B"/>
    <w:rsid w:val="00B92C59"/>
    <w:rsid w:val="00BA12D1"/>
    <w:rsid w:val="00C050CC"/>
    <w:rsid w:val="00C05181"/>
    <w:rsid w:val="00C7436F"/>
    <w:rsid w:val="00C75972"/>
    <w:rsid w:val="00C92ED1"/>
    <w:rsid w:val="00C94949"/>
    <w:rsid w:val="00CA586D"/>
    <w:rsid w:val="00CB0167"/>
    <w:rsid w:val="00CE3270"/>
    <w:rsid w:val="00D27CE1"/>
    <w:rsid w:val="00D35271"/>
    <w:rsid w:val="00D44518"/>
    <w:rsid w:val="00D6091A"/>
    <w:rsid w:val="00DA7A1C"/>
    <w:rsid w:val="00DB5B68"/>
    <w:rsid w:val="00DC7303"/>
    <w:rsid w:val="00DE3707"/>
    <w:rsid w:val="00DF27D2"/>
    <w:rsid w:val="00DF5899"/>
    <w:rsid w:val="00E302F2"/>
    <w:rsid w:val="00E467BD"/>
    <w:rsid w:val="00E54F78"/>
    <w:rsid w:val="00E753CB"/>
    <w:rsid w:val="00EB760E"/>
    <w:rsid w:val="00F019B7"/>
    <w:rsid w:val="00F12B79"/>
    <w:rsid w:val="00F20356"/>
    <w:rsid w:val="00F5270B"/>
    <w:rsid w:val="00F9578D"/>
    <w:rsid w:val="00F95BF3"/>
    <w:rsid w:val="00FC1D1A"/>
    <w:rsid w:val="00FD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B27DF-6F41-4E24-BA67-97BD2193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 w:eastAsia="仿宋" w:hAnsi="仿宋" w:cstheme="minorBidi"/>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4D71"/>
    <w:rPr>
      <w:sz w:val="18"/>
      <w:szCs w:val="18"/>
    </w:rPr>
  </w:style>
  <w:style w:type="paragraph" w:styleId="a4">
    <w:name w:val="footer"/>
    <w:basedOn w:val="a"/>
    <w:link w:val="Char0"/>
    <w:uiPriority w:val="99"/>
    <w:unhideWhenUsed/>
    <w:rsid w:val="001D4D71"/>
    <w:pPr>
      <w:tabs>
        <w:tab w:val="center" w:pos="4153"/>
        <w:tab w:val="right" w:pos="8306"/>
      </w:tabs>
      <w:snapToGrid w:val="0"/>
      <w:jc w:val="left"/>
    </w:pPr>
    <w:rPr>
      <w:sz w:val="18"/>
      <w:szCs w:val="18"/>
    </w:rPr>
  </w:style>
  <w:style w:type="character" w:customStyle="1" w:styleId="Char0">
    <w:name w:val="页脚 Char"/>
    <w:basedOn w:val="a0"/>
    <w:link w:val="a4"/>
    <w:uiPriority w:val="99"/>
    <w:rsid w:val="001D4D71"/>
    <w:rPr>
      <w:sz w:val="18"/>
      <w:szCs w:val="18"/>
    </w:rPr>
  </w:style>
  <w:style w:type="paragraph" w:styleId="a5">
    <w:name w:val="Balloon Text"/>
    <w:basedOn w:val="a"/>
    <w:link w:val="Char1"/>
    <w:uiPriority w:val="99"/>
    <w:semiHidden/>
    <w:unhideWhenUsed/>
    <w:rsid w:val="009D0364"/>
    <w:rPr>
      <w:sz w:val="18"/>
      <w:szCs w:val="18"/>
    </w:rPr>
  </w:style>
  <w:style w:type="character" w:customStyle="1" w:styleId="Char1">
    <w:name w:val="批注框文本 Char"/>
    <w:basedOn w:val="a0"/>
    <w:link w:val="a5"/>
    <w:uiPriority w:val="99"/>
    <w:semiHidden/>
    <w:rsid w:val="009D03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5294">
      <w:bodyDiv w:val="1"/>
      <w:marLeft w:val="0"/>
      <w:marRight w:val="0"/>
      <w:marTop w:val="0"/>
      <w:marBottom w:val="0"/>
      <w:divBdr>
        <w:top w:val="none" w:sz="0" w:space="0" w:color="auto"/>
        <w:left w:val="none" w:sz="0" w:space="0" w:color="auto"/>
        <w:bottom w:val="none" w:sz="0" w:space="0" w:color="auto"/>
        <w:right w:val="none" w:sz="0" w:space="0" w:color="auto"/>
      </w:divBdr>
      <w:divsChild>
        <w:div w:id="16824697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474</Words>
  <Characters>2704</Characters>
  <Application>Microsoft Office Word</Application>
  <DocSecurity>0</DocSecurity>
  <Lines>22</Lines>
  <Paragraphs>6</Paragraphs>
  <ScaleCrop>false</ScaleCrop>
  <Company>Lenovo</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zuobo</cp:lastModifiedBy>
  <cp:revision>9</cp:revision>
  <cp:lastPrinted>2021-11-01T03:52:00Z</cp:lastPrinted>
  <dcterms:created xsi:type="dcterms:W3CDTF">2021-11-01T05:13:00Z</dcterms:created>
  <dcterms:modified xsi:type="dcterms:W3CDTF">2021-11-01T08:57:00Z</dcterms:modified>
</cp:coreProperties>
</file>